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1DE7">
      <w:pPr>
        <w:widowControl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8AB5929">
      <w:pPr>
        <w:widowControl w:val="0"/>
        <w:spacing w:line="560" w:lineRule="exact"/>
        <w:ind w:firstLine="643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不分包不转包承诺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 w14:paraId="22E08D99">
      <w:pPr>
        <w:spacing w:line="560" w:lineRule="exact"/>
        <w:ind w:firstLine="640"/>
        <w:rPr>
          <w:rFonts w:hint="eastAsia" w:ascii="仿宋_GB2312" w:hAnsi="仿宋_GB2312" w:eastAsia="仿宋_GB2312" w:cs="方正仿宋_GBK"/>
          <w:sz w:val="32"/>
          <w:szCs w:val="32"/>
        </w:rPr>
      </w:pPr>
    </w:p>
    <w:p w14:paraId="73805CA7">
      <w:pPr>
        <w:spacing w:line="560" w:lineRule="exact"/>
        <w:ind w:firstLine="640"/>
        <w:rPr>
          <w:rFonts w:hint="eastAsia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  <w:lang w:val="en-US" w:eastAsia="zh-CN"/>
        </w:rPr>
        <w:t>本公司作为参与“四川省教育科学研究院2026-2028 年互联网专线业务服务项目”比选的申请人，郑重作出如下承诺：</w:t>
      </w:r>
    </w:p>
    <w:p w14:paraId="64BFE2B1">
      <w:pPr>
        <w:spacing w:line="560" w:lineRule="exact"/>
        <w:ind w:firstLine="640"/>
        <w:rPr>
          <w:rFonts w:hint="default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  <w:lang w:val="en-US" w:eastAsia="zh-CN"/>
        </w:rPr>
        <w:t>一、本公司承诺在本次项目比选及合同履行全过程中，严格遵守《中华人民共和国政府采购法》《中华人民共和国招标投标法》等相关法律法规及本项目比选公告的全部要求，自愿独立参与本项目竞争，不与其他任何单位或个人组成联合体参与比选。</w:t>
      </w:r>
    </w:p>
    <w:p w14:paraId="1C34C0FA">
      <w:pPr>
        <w:spacing w:line="560" w:lineRule="exact"/>
        <w:ind w:firstLine="640"/>
        <w:rPr>
          <w:rFonts w:hint="default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  <w:lang w:val="en-US" w:eastAsia="zh-CN"/>
        </w:rPr>
        <w:t>二、本公司承诺，若成功中选本项目，将由本公司自行组织实施全部服务内容，不将本项目的任何部分进行分包、转包给第三方主体（包括关联公司、合作单位等）。</w:t>
      </w:r>
    </w:p>
    <w:p w14:paraId="43376F17">
      <w:pPr>
        <w:spacing w:line="560" w:lineRule="exact"/>
        <w:ind w:firstLine="640"/>
        <w:rPr>
          <w:rFonts w:hint="default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  <w:lang w:val="en-US" w:eastAsia="zh-CN"/>
        </w:rPr>
        <w:t>三、本公司承诺，在服务周期内，所有参与本项目的技术人员、服务团队均为本公司正式员工，不通过第三方人员或机构提供本项目约定的服务。</w:t>
      </w:r>
    </w:p>
    <w:p w14:paraId="1B629030">
      <w:pPr>
        <w:spacing w:line="560" w:lineRule="exact"/>
        <w:ind w:firstLine="640"/>
        <w:rPr>
          <w:rFonts w:hint="default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  <w:lang w:val="en-US" w:eastAsia="zh-CN"/>
        </w:rPr>
        <w:t>四、若本公司违反上述承诺，存在分包、转包行为的，愿意承担以下责任：</w:t>
      </w:r>
    </w:p>
    <w:p w14:paraId="4F020A24">
      <w:pPr>
        <w:spacing w:line="560" w:lineRule="exact"/>
        <w:ind w:firstLine="640"/>
        <w:rPr>
          <w:rFonts w:hint="eastAsia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</w:rPr>
        <w:t>采购人有权单方面解除服务合同，本公司无条件退还已收取的全部服务费用；</w:t>
      </w:r>
    </w:p>
    <w:p w14:paraId="0B935F87">
      <w:pPr>
        <w:spacing w:line="560" w:lineRule="exact"/>
        <w:ind w:firstLine="640"/>
        <w:rPr>
          <w:rFonts w:hint="eastAsia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</w:rPr>
        <w:t>自愿被列入采购人后续采购活动的禁止参与名单，且承担由此引发的一切法律责任和经济后果</w:t>
      </w:r>
    </w:p>
    <w:p w14:paraId="007D3877">
      <w:pPr>
        <w:spacing w:line="560" w:lineRule="exact"/>
        <w:ind w:firstLine="640"/>
        <w:rPr>
          <w:rFonts w:hint="default" w:ascii="仿宋_GB2312" w:hAnsi="仿宋_GB2312" w:eastAsia="仿宋_GB2312" w:cs="方正仿宋_GBK"/>
          <w:sz w:val="32"/>
          <w:szCs w:val="32"/>
        </w:rPr>
      </w:pPr>
      <w:r>
        <w:rPr>
          <w:rFonts w:hint="default" w:ascii="仿宋_GB2312" w:hAnsi="仿宋_GB2312" w:eastAsia="仿宋_GB2312" w:cs="方正仿宋_GBK"/>
          <w:sz w:val="32"/>
          <w:szCs w:val="32"/>
          <w:lang w:val="en-US" w:eastAsia="zh-CN"/>
        </w:rPr>
        <w:t>五、本承诺函自加盖本公司公章之日起生效，有效期涵盖本项目比选阶段及服务合同履行全过程，对本公司具有法律约束力。</w:t>
      </w:r>
    </w:p>
    <w:p w14:paraId="4F246534">
      <w:pPr>
        <w:spacing w:line="211" w:lineRule="auto"/>
        <w:ind w:firstLine="640"/>
        <w:rPr>
          <w:rFonts w:ascii="仿宋_GB2312" w:hAnsi="仿宋_GB2312" w:eastAsia="仿宋_GB2312"/>
          <w:sz w:val="32"/>
          <w:szCs w:val="32"/>
        </w:rPr>
      </w:pPr>
    </w:p>
    <w:p w14:paraId="74C115A3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供应商：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>（单位盖章）</w:t>
      </w:r>
    </w:p>
    <w:p w14:paraId="3FF91156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日  期：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 xml:space="preserve">  </w:t>
      </w:r>
    </w:p>
    <w:p w14:paraId="159A9948">
      <w:pPr>
        <w:ind w:firstLine="640"/>
        <w:rPr>
          <w:rFonts w:ascii="仿宋_GB2312" w:hAnsi="仿宋_GB2312" w:eastAsia="仿宋_GB2312"/>
          <w:sz w:val="32"/>
          <w:szCs w:val="32"/>
        </w:rPr>
      </w:pPr>
    </w:p>
    <w:p w14:paraId="192418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2D7B"/>
    <w:rsid w:val="022B099C"/>
    <w:rsid w:val="22F94B6E"/>
    <w:rsid w:val="26A22D7B"/>
    <w:rsid w:val="73B415E2"/>
    <w:rsid w:val="79B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2026-01-14T07:55:00Z</dcterms:created>
  <dc:creator>shuya</dc:creator>
  <cp:lastModifiedBy>shuya</cp:lastModifiedBy>
  <dcterms:modified xsi:type="dcterms:W3CDTF">2026-01-14T07:56:45Z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74BBE891C62C41AD93848E965C4C552A_13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