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600" w:lineRule="exact"/>
        <w:ind w:left="-3" w:leftChars="-13" w:right="195" w:rightChars="61" w:hanging="39" w:hangingChars="7"/>
        <w:jc w:val="distribute"/>
        <w:rPr>
          <w:rFonts w:hint="eastAsia" w:ascii="方正小标宋简体" w:eastAsia="方正小标宋简体"/>
          <w:color w:val="FF0000"/>
          <w:spacing w:val="-70"/>
          <w:w w:val="72"/>
          <w:sz w:val="98"/>
          <w:szCs w:val="98"/>
        </w:rPr>
      </w:pPr>
      <w:r>
        <w:rPr>
          <w:rFonts w:hint="eastAsia" w:ascii="方正小标宋简体" w:eastAsia="方正小标宋简体"/>
          <w:color w:val="FF0000"/>
          <w:spacing w:val="-70"/>
          <w:w w:val="72"/>
          <w:sz w:val="98"/>
          <w:szCs w:val="98"/>
        </w:rPr>
        <w:t>四川省教育科学研究院办公室</w:t>
      </w:r>
    </w:p>
    <w:p>
      <w:pPr>
        <w:spacing w:line="700" w:lineRule="exact"/>
        <w:ind w:right="563" w:rightChars="176"/>
        <w:rPr>
          <w:rFonts w:hint="eastAsia"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color w:val="FF0000"/>
          <w:sz w:val="36"/>
          <w:szCs w:val="36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27940</wp:posOffset>
                </wp:positionV>
                <wp:extent cx="5649595" cy="0"/>
                <wp:effectExtent l="0" t="28575" r="5080" b="29210"/>
                <wp:wrapNone/>
                <wp:docPr id="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595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3pt;margin-top:2.2pt;height:0pt;width:444.85pt;z-index:251659264;mso-width-relative:page;mso-height-relative:page;" filled="f" stroked="t" coordsize="21600,21600" o:gfxdata="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FlX&#10;fNMAAAAGAQAADwAAAAAAAAABACAAAAAiAAAAZHJzL2Rvd25yZXYueG1sUEsBAhQAFAAAAAgAh07i&#10;QEfoSQruAQAA4gMAAA4AAAAAAAAAAQAgAAAAIgEAAGRycy9lMm9Eb2MueG1sUEsFBgAAAAAGAAYA&#10;WQEAAIIFAAAAAA=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napToGrid w:val="0"/>
        <w:spacing w:line="700" w:lineRule="exact"/>
        <w:jc w:val="center"/>
        <w:textAlignment w:val="baseline"/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四川省教育科学研究院办公室关于举办</w:t>
      </w:r>
      <w:r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  <w:t>四川省2021年“国培计划”委托项目——全省</w:t>
      </w:r>
    </w:p>
    <w:p>
      <w:pPr>
        <w:widowControl/>
        <w:snapToGrid w:val="0"/>
        <w:spacing w:line="700" w:lineRule="exact"/>
        <w:jc w:val="center"/>
        <w:textAlignment w:val="baseline"/>
        <w:rPr>
          <w:rFonts w:hint="eastAsia" w:ascii="方正小标宋_GBK" w:hAnsi="仿宋" w:eastAsia="方正小标宋_GBK" w:cs="仿宋"/>
          <w:color w:val="000000"/>
          <w:sz w:val="44"/>
          <w:szCs w:val="44"/>
        </w:rPr>
      </w:pPr>
      <w:r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  <w:t>教研员培训力提升项目的培训通知</w:t>
      </w:r>
    </w:p>
    <w:p>
      <w:pPr>
        <w:widowControl/>
        <w:snapToGrid w:val="0"/>
        <w:spacing w:before="240" w:beforeLines="100" w:line="570" w:lineRule="exact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各市（州）教科所（院）及相关单位：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按照四川省教育厅《关于做好2021年教师“国培”“省培”部分指定委托项目实施工作通知》（以下简称《通知》）的要求，由四川省教育科学研究院承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>办的四川省2021年“国培计划”委托项目——全省教研员培训力提升项目拟于近期举行，现将相关事项通知如下：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  <w:t>一、培训时间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bCs/>
          <w:color w:val="000000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Cs w:val="32"/>
          <w:lang w:bidi="ar"/>
        </w:rPr>
        <w:t>2022年12月17日—28日。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ascii="黑体" w:hAnsi="黑体" w:eastAsia="黑体" w:cs="仿宋_GB2312"/>
          <w:bCs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  <w:t>二、培训方式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ascii="仿宋_GB2312" w:hAnsi="仿宋_GB2312" w:eastAsia="仿宋_GB2312" w:cs="仿宋_GB2312"/>
          <w:color w:val="000000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>线上培训，</w:t>
      </w:r>
      <w:r>
        <w:rPr>
          <w:rFonts w:hint="eastAsia" w:ascii="仿宋_GB2312" w:hAnsi="仿宋_GB2312" w:eastAsia="仿宋_GB2312" w:cs="仿宋_GB2312"/>
          <w:szCs w:val="32"/>
        </w:rPr>
        <w:t>参训人员进入“钉钉”平台即可远程收看，平台注册和观看方式详见附件“线上活动操作手册”。已经注册过的教师无需再次注册。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  <w:t>三、培训对象</w:t>
      </w:r>
    </w:p>
    <w:p>
      <w:pPr>
        <w:spacing w:line="570" w:lineRule="exact"/>
        <w:ind w:firstLine="640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全省、市、县中小学（语、数、英、物、化、生、史、地、政、音、体、美）共计 12 个学科的骨干教研员（学员名单详见附件）。</w:t>
      </w:r>
    </w:p>
    <w:p>
      <w:pPr>
        <w:widowControl/>
        <w:numPr>
          <w:ilvl w:val="0"/>
          <w:numId w:val="1"/>
        </w:numPr>
        <w:snapToGrid w:val="0"/>
        <w:spacing w:line="570" w:lineRule="exact"/>
        <w:ind w:firstLine="640" w:firstLineChars="200"/>
        <w:textAlignment w:val="baseline"/>
        <w:rPr>
          <w:rFonts w:hint="eastAsia" w:ascii="黑体" w:hAnsi="黑体" w:eastAsia="黑体" w:cs="仿宋_GB2312"/>
          <w:bCs/>
          <w:kern w:val="0"/>
          <w:szCs w:val="32"/>
          <w:lang w:bidi="ar"/>
        </w:rPr>
      </w:pPr>
      <w:r>
        <w:rPr>
          <w:rFonts w:hint="eastAsia" w:ascii="黑体" w:hAnsi="黑体" w:eastAsia="黑体" w:cs="仿宋_GB2312"/>
          <w:bCs/>
          <w:kern w:val="0"/>
          <w:szCs w:val="32"/>
          <w:lang w:bidi="ar"/>
        </w:rPr>
        <w:t>培训安排</w:t>
      </w:r>
    </w:p>
    <w:p>
      <w:pPr>
        <w:spacing w:line="570" w:lineRule="exact"/>
        <w:ind w:firstLine="640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第一阶段：通识性能力提升（12月17日—20日）</w:t>
      </w:r>
    </w:p>
    <w:p>
      <w:pPr>
        <w:spacing w:line="570" w:lineRule="exact"/>
        <w:ind w:firstLine="640" w:firstLineChars="200"/>
        <w:rPr>
          <w:rFonts w:ascii="仿宋_GB2312" w:eastAsia="仿宋_GB2312"/>
        </w:rPr>
      </w:pPr>
      <w:r>
        <w:rPr>
          <w:rFonts w:hint="eastAsia" w:ascii="仿宋_GB2312" w:eastAsia="仿宋_GB2312"/>
        </w:rPr>
        <w:t>第二阶段：分学段专题培训（12月21日—24日）</w:t>
      </w:r>
    </w:p>
    <w:p>
      <w:pPr>
        <w:spacing w:line="570" w:lineRule="exact"/>
        <w:ind w:firstLine="640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第三阶段：分学科专题培训（12月25日—28日）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ascii="仿宋_GB2312" w:eastAsia="仿宋_GB2312"/>
        </w:rPr>
      </w:pPr>
      <w:r>
        <w:rPr>
          <w:rFonts w:hint="eastAsia" w:ascii="黑体" w:hAnsi="黑体" w:eastAsia="黑体" w:cs="仿宋_GB2312"/>
          <w:bCs/>
          <w:kern w:val="0"/>
          <w:szCs w:val="32"/>
          <w:lang w:bidi="ar"/>
        </w:rPr>
        <w:t>五、其他事项</w:t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>（一）</w:t>
      </w: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为便于沟通培训相关信息，请学员名单上序号为1的学员作为班长提前建立班级群，并邀请本学科其他学员加入。</w:t>
      </w:r>
    </w:p>
    <w:p>
      <w:pPr>
        <w:widowControl/>
        <w:numPr>
          <w:ilvl w:val="0"/>
          <w:numId w:val="2"/>
        </w:numPr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>参训学员须认真遵守培训纪律，切实完成培训任务。</w:t>
      </w:r>
      <w:r>
        <w:rPr>
          <w:rFonts w:hint="eastAsia" w:ascii="仿宋_GB2312" w:eastAsia="仿宋_GB2312"/>
        </w:rPr>
        <w:t>不得无故替换参训学员，如因特殊原因确需替换，须出具当地教育行政部门同意替换的证明，并于</w:t>
      </w:r>
      <w:r>
        <w:rPr>
          <w:rFonts w:hint="eastAsia" w:ascii="仿宋_GB2312" w:eastAsia="仿宋_GB2312"/>
          <w:color w:val="000000"/>
        </w:rPr>
        <w:t>12月16日17:00</w:t>
      </w:r>
      <w:r>
        <w:rPr>
          <w:rFonts w:hint="eastAsia" w:ascii="仿宋_GB2312" w:eastAsia="仿宋_GB2312"/>
        </w:rPr>
        <w:t>前将证明和替换与被替换学员信息报送至电子邮箱（scsjkywfb@163.com），过时不予受理。</w:t>
      </w: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 xml:space="preserve"> </w:t>
      </w:r>
    </w:p>
    <w:p>
      <w:pPr>
        <w:widowControl/>
        <w:numPr>
          <w:ilvl w:val="0"/>
          <w:numId w:val="2"/>
        </w:numPr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为做好本次培训工作，了解各位学员的培训需求，优化课程体系设计，从而提供更具针对性的培训内容，请大家扫码填写培训需求问卷。</w:t>
      </w:r>
    </w:p>
    <w:p>
      <w:pPr>
        <w:widowControl/>
        <w:snapToGrid w:val="0"/>
        <w:ind w:firstLine="640" w:firstLineChars="200"/>
        <w:jc w:val="center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drawing>
          <wp:inline distT="0" distB="0" distL="114300" distR="114300">
            <wp:extent cx="1407795" cy="1393825"/>
            <wp:effectExtent l="0" t="0" r="3810" b="1270"/>
            <wp:docPr id="87" name="图片 5" descr="42e7b84c5343ac02863f8e11d205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 descr="42e7b84c5343ac02863f8e11d20572f"/>
                    <pic:cNvPicPr>
                      <a:picLocks noChangeAspect="1"/>
                    </pic:cNvPicPr>
                  </pic:nvPicPr>
                  <pic:blipFill>
                    <a:blip r:embed="rId6"/>
                    <a:srcRect l="31062" t="69250" r="34297" b="1019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570" w:lineRule="exact"/>
        <w:ind w:firstLine="640" w:firstLineChars="200"/>
        <w:textAlignment w:val="baseline"/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仿宋_GB2312"/>
          <w:bCs/>
          <w:color w:val="000000"/>
          <w:kern w:val="0"/>
          <w:szCs w:val="32"/>
          <w:lang w:bidi="ar"/>
        </w:rPr>
        <w:t xml:space="preserve">六、联系方式 </w:t>
      </w:r>
    </w:p>
    <w:p>
      <w:pPr>
        <w:widowControl/>
        <w:snapToGrid w:val="0"/>
        <w:spacing w:line="570" w:lineRule="exact"/>
        <w:ind w:left="640"/>
        <w:jc w:val="left"/>
        <w:textAlignment w:val="baseline"/>
        <w:rPr>
          <w:rFonts w:hint="eastAsia" w:ascii="楷体_GB2312" w:hAnsi="仿宋_GB2312" w:eastAsia="楷体_GB2312" w:cs="仿宋_GB2312"/>
          <w:b/>
          <w:bCs/>
          <w:kern w:val="0"/>
          <w:szCs w:val="32"/>
          <w:lang w:bidi="ar"/>
        </w:rPr>
      </w:pPr>
      <w:r>
        <w:rPr>
          <w:rFonts w:hint="eastAsia" w:ascii="楷体_GB2312" w:hAnsi="仿宋_GB2312" w:eastAsia="楷体_GB2312" w:cs="仿宋_GB2312"/>
          <w:b/>
          <w:bCs/>
          <w:kern w:val="0"/>
          <w:szCs w:val="32"/>
          <w:lang w:bidi="ar"/>
        </w:rPr>
        <w:t>（一）资料收集</w:t>
      </w:r>
    </w:p>
    <w:p>
      <w:pPr>
        <w:snapToGrid w:val="0"/>
        <w:spacing w:line="57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bCs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bCs/>
          <w:kern w:val="0"/>
          <w:szCs w:val="32"/>
          <w:lang w:bidi="ar"/>
        </w:rPr>
        <w:t xml:space="preserve">四川省教科院  周承琼 </w:t>
      </w:r>
      <w:r>
        <w:rPr>
          <w:rFonts w:ascii="仿宋_GB2312" w:hAnsi="仿宋_GB2312" w:eastAsia="仿宋_GB2312" w:cs="仿宋_GB2312"/>
          <w:bCs/>
          <w:kern w:val="0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Cs/>
          <w:kern w:val="0"/>
          <w:szCs w:val="32"/>
          <w:lang w:bidi="ar"/>
        </w:rPr>
        <w:t>联系电话：13111856805</w:t>
      </w:r>
    </w:p>
    <w:p>
      <w:pPr>
        <w:widowControl/>
        <w:snapToGrid w:val="0"/>
        <w:spacing w:line="570" w:lineRule="exact"/>
        <w:ind w:left="640"/>
        <w:jc w:val="left"/>
        <w:textAlignment w:val="baseline"/>
        <w:rPr>
          <w:rFonts w:hint="eastAsia" w:ascii="楷体_GB2312" w:hAnsi="仿宋_GB2312" w:eastAsia="楷体_GB2312" w:cs="仿宋_GB2312"/>
          <w:b/>
          <w:bCs/>
          <w:kern w:val="0"/>
          <w:szCs w:val="32"/>
          <w:lang w:bidi="ar"/>
        </w:rPr>
      </w:pPr>
      <w:r>
        <w:rPr>
          <w:rFonts w:hint="eastAsia" w:ascii="楷体_GB2312" w:hAnsi="仿宋_GB2312" w:eastAsia="楷体_GB2312" w:cs="仿宋_GB2312"/>
          <w:b/>
          <w:bCs/>
          <w:kern w:val="0"/>
          <w:szCs w:val="32"/>
          <w:lang w:bidi="ar"/>
        </w:rPr>
        <w:t>（二）会务安排</w:t>
      </w:r>
    </w:p>
    <w:p>
      <w:pPr>
        <w:widowControl/>
        <w:snapToGrid w:val="0"/>
        <w:spacing w:line="570" w:lineRule="exact"/>
        <w:ind w:left="640"/>
        <w:jc w:val="left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四川省教科院  黄琳琅  联系电话：15928767596</w:t>
      </w:r>
    </w:p>
    <w:p>
      <w:pPr>
        <w:widowControl/>
        <w:tabs>
          <w:tab w:val="left" w:pos="3794"/>
          <w:tab w:val="left" w:pos="4111"/>
        </w:tabs>
        <w:snapToGrid w:val="0"/>
        <w:spacing w:line="570" w:lineRule="exact"/>
        <w:ind w:left="640"/>
        <w:jc w:val="left"/>
        <w:textAlignment w:val="baseline"/>
        <w:rPr>
          <w:rFonts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 xml:space="preserve">四川省教科院 </w:t>
      </w:r>
      <w:r>
        <w:rPr>
          <w:rFonts w:ascii="仿宋_GB2312" w:hAnsi="仿宋_GB2312" w:eastAsia="仿宋_GB2312" w:cs="仿宋_GB2312"/>
          <w:kern w:val="0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蒲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敏</w:t>
      </w:r>
      <w:r>
        <w:rPr>
          <w:rFonts w:ascii="仿宋_GB2312" w:hAnsi="仿宋_GB2312" w:eastAsia="仿宋_GB2312" w:cs="仿宋_GB2312"/>
          <w:kern w:val="0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联系电话：19382176050</w:t>
      </w:r>
    </w:p>
    <w:p>
      <w:pPr>
        <w:widowControl/>
        <w:snapToGrid w:val="0"/>
        <w:spacing w:before="240" w:beforeLines="100" w:line="57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附件：1.四川网络教研平台注册与操作手册</w:t>
      </w:r>
    </w:p>
    <w:p>
      <w:pPr>
        <w:widowControl/>
        <w:snapToGrid w:val="0"/>
        <w:spacing w:line="570" w:lineRule="exact"/>
        <w:ind w:firstLine="1600" w:firstLineChars="500"/>
        <w:jc w:val="left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>2.学员名单</w:t>
      </w:r>
      <w:bookmarkStart w:id="0" w:name="_GoBack"/>
      <w:bookmarkEnd w:id="0"/>
    </w:p>
    <w:p>
      <w:pPr>
        <w:widowControl/>
        <w:snapToGrid w:val="0"/>
        <w:spacing w:line="570" w:lineRule="exact"/>
        <w:ind w:firstLine="838" w:firstLineChars="262"/>
        <w:jc w:val="left"/>
        <w:textAlignment w:val="baseline"/>
        <w:rPr>
          <w:rFonts w:hint="eastAsia" w:ascii="仿宋_GB2312" w:hAnsi="仿宋_GB2312" w:eastAsia="仿宋_GB2312" w:cs="仿宋_GB2312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bidi="ar"/>
        </w:rPr>
        <w:t xml:space="preserve">   </w:t>
      </w:r>
    </w:p>
    <w:p>
      <w:pPr>
        <w:widowControl/>
        <w:snapToGrid w:val="0"/>
        <w:spacing w:line="57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color w:val="00000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 xml:space="preserve"> </w:t>
      </w:r>
    </w:p>
    <w:p>
      <w:pPr>
        <w:widowControl/>
        <w:snapToGrid w:val="0"/>
        <w:spacing w:line="570" w:lineRule="exact"/>
        <w:ind w:left="3488" w:leftChars="890" w:hanging="640" w:hangingChars="200"/>
        <w:jc w:val="left"/>
        <w:textAlignment w:val="baseline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Cs w:val="32"/>
        </w:rPr>
        <w:t xml:space="preserve">          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>四川省教育科学研究院办公室</w:t>
      </w:r>
    </w:p>
    <w:p>
      <w:pPr>
        <w:widowControl/>
        <w:snapToGrid w:val="0"/>
        <w:spacing w:line="570" w:lineRule="exact"/>
        <w:ind w:left="3488" w:leftChars="890" w:hanging="640" w:hangingChars="200"/>
        <w:jc w:val="left"/>
        <w:textAlignment w:val="baseline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 xml:space="preserve">              </w:t>
      </w:r>
      <w:r>
        <w:rPr>
          <w:rFonts w:ascii="仿宋_GB2312" w:hAnsi="仿宋_GB2312" w:eastAsia="仿宋_GB2312" w:cs="仿宋_GB2312"/>
          <w:color w:val="000000"/>
          <w:kern w:val="0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t xml:space="preserve"> 2022年12月14日</w:t>
      </w: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</w:pPr>
    </w:p>
    <w:p>
      <w:pPr>
        <w:widowControl/>
        <w:snapToGrid w:val="0"/>
        <w:spacing w:line="570" w:lineRule="exact"/>
        <w:jc w:val="left"/>
        <w:textAlignment w:val="baseline"/>
        <w:rPr>
          <w:rFonts w:hint="eastAsia" w:ascii="宋体" w:hAnsi="宋体" w:cs="宋体"/>
          <w:color w:val="000000"/>
          <w:sz w:val="31"/>
        </w:rPr>
      </w:pPr>
      <w:r>
        <w:rPr>
          <w:rFonts w:hint="eastAsia" w:ascii="宋体" w:hAnsi="宋体" w:cs="宋体"/>
          <w:color w:val="000000"/>
          <w:kern w:val="0"/>
          <w:sz w:val="31"/>
          <w:szCs w:val="31"/>
          <w:lang w:bidi="ar"/>
        </w:rPr>
        <w:t>附件1</w:t>
      </w:r>
    </w:p>
    <w:p>
      <w:pPr>
        <w:spacing w:line="520" w:lineRule="exact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szCs w:val="32"/>
        </w:rPr>
        <w:t>四川网络教研平台注册与操作手册</w:t>
      </w:r>
    </w:p>
    <w:p>
      <w:pPr>
        <w:spacing w:before="240" w:beforeLines="100" w:line="520" w:lineRule="exact"/>
        <w:jc w:val="left"/>
        <w:rPr>
          <w:rFonts w:hint="eastAsia" w:ascii="仿宋_GB2312" w:hAnsi="仿宋" w:eastAsia="仿宋_GB2312" w:cs="仿宋"/>
          <w:sz w:val="30"/>
          <w:szCs w:val="30"/>
        </w:rPr>
      </w:pPr>
      <w:r>
        <w:rPr>
          <w:rFonts w:hint="eastAsia" w:ascii="仿宋_GB2312" w:hAnsi="仿宋" w:eastAsia="仿宋_GB2312" w:cs="仿宋"/>
          <w:sz w:val="30"/>
          <w:szCs w:val="30"/>
        </w:rPr>
        <w:t xml:space="preserve">    已注册四川网络教研平台和钉钉的老师无需再次注册，未注册过的老师请依次注册两个平台，两平台其中一个未注册的，请补充注册，需保持两个平台注册手机号一致。</w:t>
      </w:r>
    </w:p>
    <w:p>
      <w:pPr>
        <w:spacing w:line="520" w:lineRule="exact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 xml:space="preserve">    一、四川网络教研平台注册</w:t>
      </w:r>
    </w:p>
    <w:p>
      <w:pPr>
        <w:spacing w:line="520" w:lineRule="exact"/>
        <w:rPr>
          <w:rFonts w:hint="eastAsia" w:ascii="仿宋_GB2312" w:hAnsi="仿宋" w:eastAsia="仿宋_GB2312" w:cs="仿宋"/>
          <w:sz w:val="30"/>
          <w:szCs w:val="30"/>
        </w:rPr>
      </w:pPr>
      <w:r>
        <w:rPr>
          <w:rFonts w:hint="eastAsia" w:ascii="仿宋_GB2312" w:hAnsi="仿宋" w:eastAsia="仿宋_GB2312" w:cs="仿宋"/>
          <w:sz w:val="30"/>
          <w:szCs w:val="30"/>
        </w:rPr>
        <w:t xml:space="preserve">    http://wljy.scjks.net/a/#/login（电脑端网址注册）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1791335" cy="1791335"/>
            <wp:effectExtent l="0" t="0" r="0" b="0"/>
            <wp:docPr id="8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</w:rPr>
        <w:t xml:space="preserve">  </w:t>
      </w:r>
    </w:p>
    <w:p>
      <w:pPr>
        <w:jc w:val="center"/>
        <w:rPr>
          <w:rFonts w:hint="eastAsia" w:ascii="楷体_GB2312" w:hAnsi="仿宋" w:eastAsia="楷体_GB2312" w:cs="仿宋"/>
          <w:b/>
          <w:sz w:val="28"/>
          <w:szCs w:val="28"/>
        </w:rPr>
      </w:pPr>
      <w:r>
        <w:rPr>
          <w:rFonts w:hint="eastAsia" w:ascii="楷体_GB2312" w:hAnsi="宋体" w:eastAsia="楷体_GB2312" w:cs="仿宋"/>
          <w:b/>
          <w:sz w:val="28"/>
          <w:szCs w:val="28"/>
        </w:rPr>
        <w:t>（手机端扫码注册）</w:t>
      </w:r>
    </w:p>
    <w:p>
      <w:pPr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 xml:space="preserve">    </w:t>
      </w:r>
    </w:p>
    <w:p>
      <w:pPr>
        <w:spacing w:line="520" w:lineRule="exact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 xml:space="preserve">    二、钉钉注册</w:t>
      </w:r>
    </w:p>
    <w:p>
      <w:pPr>
        <w:spacing w:line="520" w:lineRule="exact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钉钉有手机APP和电脑端应用，老师根据自己需要选择下载，并根据钉钉注册页面提示完成注册。</w:t>
      </w:r>
    </w:p>
    <w:p>
      <w:pPr>
        <w:spacing w:line="520" w:lineRule="exact"/>
        <w:ind w:firstLine="600" w:firstLineChars="200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三、找到四川网络教研</w:t>
      </w:r>
    </w:p>
    <w:p>
      <w:pPr>
        <w:spacing w:line="520" w:lineRule="exact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1.两个平台都完成注册的老师，在钉钉会直接收到“四川网络教研”的邀请，点击同意邀请。（以手机端为例）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</w:p>
    <w:p>
      <w:pPr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2190115" cy="3888105"/>
            <wp:effectExtent l="0" t="0" r="5715" b="0"/>
            <wp:docPr id="89" name="图片 9" descr="微信图片_2022121513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 descr="微信图片_202212151308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spacing w:line="520" w:lineRule="exact"/>
        <w:ind w:firstLine="600" w:firstLineChars="200"/>
        <w:rPr>
          <w:rFonts w:hint="eastAsia" w:ascii="仿宋_GB2312" w:hAnsi="仿宋" w:eastAsia="仿宋_GB2312" w:cs="仿宋"/>
          <w:sz w:val="30"/>
          <w:szCs w:val="30"/>
        </w:rPr>
      </w:pPr>
      <w:r>
        <w:rPr>
          <w:rFonts w:hint="eastAsia" w:ascii="仿宋_GB2312" w:hAnsi="仿宋" w:eastAsia="仿宋_GB2312" w:cs="仿宋"/>
          <w:sz w:val="30"/>
          <w:szCs w:val="30"/>
        </w:rPr>
        <w:t>2.进入钉钉，在钉钉工作台中找到团队“四川网络教研”。点击“网络教研”进行学习。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color w:val="00000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73660</wp:posOffset>
            </wp:positionV>
            <wp:extent cx="1737360" cy="3075940"/>
            <wp:effectExtent l="0" t="0" r="4445" b="317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82" name="图片 2" descr="C:\Users\zhao\Desktop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 descr="C:\Users\zhao\Desktop\图片2.png图片2"/>
                    <pic:cNvPicPr/>
                  </pic:nvPicPr>
                  <pic:blipFill>
                    <a:blip r:embed="rId9"/>
                    <a:srcRect t="354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185420</wp:posOffset>
            </wp:positionV>
            <wp:extent cx="1768475" cy="3019425"/>
            <wp:effectExtent l="0" t="0" r="6350" b="190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81" name="图片 1" descr="C:\Users\zhao\Desktop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 descr="C:\Users\zhao\Desktop\1.jpg1"/>
                    <pic:cNvPicPr/>
                  </pic:nvPicPr>
                  <pic:blipFill>
                    <a:blip r:embed="rId10"/>
                    <a:srcRect t="8838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楷体_GB2312" w:hAnsi="宋体" w:eastAsia="楷体_GB2312" w:cs="仿宋"/>
          <w:b/>
          <w:sz w:val="30"/>
          <w:szCs w:val="30"/>
        </w:rPr>
      </w:pPr>
      <w:r>
        <w:rPr>
          <w:rFonts w:hint="eastAsia" w:ascii="楷体_GB2312" w:hAnsi="宋体" w:eastAsia="楷体_GB2312" w:cs="仿宋"/>
          <w:b/>
          <w:sz w:val="30"/>
          <w:szCs w:val="30"/>
        </w:rPr>
        <w:t>手机端：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168275</wp:posOffset>
            </wp:positionV>
            <wp:extent cx="4159250" cy="2273300"/>
            <wp:effectExtent l="0" t="0" r="4445" b="508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8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/>
                  </pic:nvPicPr>
                  <pic:blipFill>
                    <a:blip r:embed="rId11"/>
                    <a:srcRect l="-3949" t="909" b="36169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楷体_GB2312" w:hAnsi="仿宋" w:eastAsia="楷体_GB2312" w:cs="仿宋"/>
          <w:b/>
          <w:sz w:val="30"/>
          <w:szCs w:val="30"/>
        </w:rPr>
      </w:pPr>
      <w:r>
        <w:rPr>
          <w:rFonts w:hint="eastAsia" w:ascii="楷体_GB2312" w:hAnsi="仿宋" w:eastAsia="楷体_GB2312" w:cs="仿宋"/>
          <w:b/>
          <w:sz w:val="30"/>
          <w:szCs w:val="30"/>
        </w:rPr>
        <w:t xml:space="preserve">电脑端： </w:t>
      </w:r>
    </w:p>
    <w:p>
      <w:pPr>
        <w:ind w:firstLine="420"/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Cs w:val="32"/>
        </w:rPr>
      </w:pPr>
      <w:r>
        <w:rPr>
          <w:rFonts w:hint="eastAsia" w:ascii="黑体" w:eastAsia="黑体"/>
          <w:szCs w:val="32"/>
        </w:rPr>
        <w:t>四、注意事项</w:t>
      </w:r>
    </w:p>
    <w:p>
      <w:pPr>
        <w:spacing w:line="52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</w:t>
      </w:r>
      <w:r>
        <w:rPr>
          <w:rFonts w:ascii="仿宋" w:hAnsi="仿宋" w:eastAsia="仿宋" w:cs="仿宋"/>
          <w:sz w:val="30"/>
          <w:szCs w:val="30"/>
        </w:rPr>
        <w:t>此信息关系到后续继续教育学时证明发放，请务必准确填写个人信息。</w:t>
      </w:r>
    </w:p>
    <w:p>
      <w:pPr>
        <w:spacing w:line="52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2.</w:t>
      </w:r>
      <w:r>
        <w:rPr>
          <w:rFonts w:ascii="仿宋" w:hAnsi="仿宋" w:eastAsia="仿宋" w:cs="仿宋"/>
          <w:sz w:val="30"/>
          <w:szCs w:val="30"/>
        </w:rPr>
        <w:t>四川省网络教研平台注册与钉钉注册的手机号码需保持一致。</w:t>
      </w:r>
    </w:p>
    <w:p>
      <w:pPr>
        <w:spacing w:line="52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3.</w:t>
      </w:r>
      <w:r>
        <w:rPr>
          <w:rFonts w:ascii="仿宋" w:hAnsi="仿宋" w:eastAsia="仿宋" w:cs="仿宋"/>
          <w:sz w:val="30"/>
          <w:szCs w:val="30"/>
        </w:rPr>
        <w:t>学时请在钉钉里点击</w:t>
      </w:r>
      <w:r>
        <w:rPr>
          <w:rFonts w:hint="eastAsia" w:ascii="仿宋" w:hAnsi="仿宋" w:eastAsia="仿宋" w:cs="仿宋"/>
          <w:sz w:val="30"/>
          <w:szCs w:val="30"/>
        </w:rPr>
        <w:t>“</w:t>
      </w:r>
      <w:r>
        <w:rPr>
          <w:rFonts w:ascii="仿宋" w:hAnsi="仿宋" w:eastAsia="仿宋" w:cs="仿宋"/>
          <w:sz w:val="30"/>
          <w:szCs w:val="30"/>
        </w:rPr>
        <w:t>证书申请</w:t>
      </w:r>
      <w:r>
        <w:rPr>
          <w:rFonts w:hint="eastAsia" w:ascii="仿宋" w:hAnsi="仿宋" w:eastAsia="仿宋" w:cs="仿宋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>，学时申请</w:t>
      </w:r>
      <w:r>
        <w:rPr>
          <w:rFonts w:hint="eastAsia" w:ascii="仿宋" w:hAnsi="仿宋" w:eastAsia="仿宋" w:cs="仿宋"/>
          <w:sz w:val="30"/>
          <w:szCs w:val="30"/>
        </w:rPr>
        <w:t>请在</w:t>
      </w:r>
      <w:r>
        <w:rPr>
          <w:rFonts w:ascii="仿宋" w:hAnsi="仿宋" w:eastAsia="仿宋" w:cs="仿宋"/>
          <w:sz w:val="30"/>
          <w:szCs w:val="30"/>
        </w:rPr>
        <w:t>收看培训后第二天</w:t>
      </w:r>
      <w:r>
        <w:rPr>
          <w:rFonts w:hint="eastAsia" w:ascii="仿宋" w:hAnsi="仿宋" w:eastAsia="仿宋" w:cs="仿宋"/>
          <w:sz w:val="30"/>
          <w:szCs w:val="30"/>
        </w:rPr>
        <w:t>进行</w:t>
      </w:r>
      <w:r>
        <w:rPr>
          <w:rFonts w:ascii="仿宋" w:hAnsi="仿宋" w:eastAsia="仿宋" w:cs="仿宋"/>
          <w:sz w:val="30"/>
          <w:szCs w:val="30"/>
        </w:rPr>
        <w:t>。</w:t>
      </w:r>
    </w:p>
    <w:p>
      <w:pPr>
        <w:spacing w:line="520" w:lineRule="exact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4.</w:t>
      </w:r>
      <w:r>
        <w:rPr>
          <w:rFonts w:ascii="仿宋" w:hAnsi="仿宋" w:eastAsia="仿宋" w:cs="仿宋"/>
          <w:sz w:val="30"/>
          <w:szCs w:val="30"/>
        </w:rPr>
        <w:t>四川省网络教研平台账号与钉钉账号注册手机号码不同的老师，请点击钉钉左上角“头像”处更换。更换流程：设置 →我的信息→电话→更换号码，将钉钉手机号码更换为在四川省网络教研平台的注册手机号。</w:t>
      </w:r>
    </w:p>
    <w:p/>
    <w:p>
      <w:pPr>
        <w:spacing w:line="640" w:lineRule="exact"/>
        <w:ind w:right="563" w:rightChars="176"/>
        <w:rPr>
          <w:rFonts w:hint="eastAsia" w:ascii="仿宋_GB2312" w:hAnsi="仿宋_GB2312" w:eastAsia="仿宋_GB2312" w:cs="仿宋_GB2312"/>
          <w:color w:val="000000"/>
          <w:kern w:val="0"/>
          <w:szCs w:val="32"/>
          <w:lang w:bidi="ar"/>
        </w:rPr>
        <w:sectPr>
          <w:footerReference r:id="rId3" w:type="default"/>
          <w:footerReference r:id="rId4" w:type="even"/>
          <w:pgSz w:w="11906" w:h="16838"/>
          <w:pgMar w:top="1701" w:right="1474" w:bottom="1985" w:left="1588" w:header="1701" w:footer="1588" w:gutter="0"/>
          <w:cols w:space="720" w:num="1"/>
          <w:docGrid w:linePitch="579" w:charSpace="-849"/>
        </w:sectPr>
      </w:pPr>
      <w:r>
        <w:rPr>
          <w:rFonts w:hint="eastAsia" w:ascii="方正小标宋简体" w:eastAsia="方正小标宋简体"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7262495</wp:posOffset>
                </wp:positionV>
                <wp:extent cx="5611495" cy="0"/>
                <wp:effectExtent l="0" t="28575" r="1905" b="29210"/>
                <wp:wrapNone/>
                <wp:docPr id="80" name="直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495" cy="0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9" o:spid="_x0000_s1026" o:spt="20" style="position:absolute;left:0pt;margin-left:0pt;margin-top:571.85pt;height:0pt;width:441.85pt;z-index:251740160;mso-width-relative:page;mso-height-relative:page;" filled="f" stroked="t" coordsize="21600,21600" o:gfxdata="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PcGHrUAAAACgEAAA8AAAAAAAAAAQAgAAAAIgAAAGRycy9kb3ducmV2LnhtbFBLAQIUABQAAAAI&#10;AIdO4kA3Nhwy8QEAAOQDAAAOAAAAAAAAAAEAIAAAACMBAABkcnMvZTJvRG9jLnhtbFBLBQYAAAAA&#10;BgAGAFkBAACGBQAAAAA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napToGrid w:val="0"/>
        <w:spacing w:line="600" w:lineRule="exact"/>
        <w:jc w:val="left"/>
        <w:textAlignment w:val="baseline"/>
        <w:rPr>
          <w:rFonts w:hint="eastAsia" w:ascii="宋体" w:hAnsi="宋体" w:cs="宋体"/>
          <w:color w:val="000000"/>
          <w:sz w:val="31"/>
        </w:rPr>
      </w:pPr>
      <w:r>
        <w:rPr>
          <w:rFonts w:hint="eastAsia" w:ascii="宋体" w:hAnsi="宋体" w:cs="宋体"/>
          <w:color w:val="000000"/>
          <w:kern w:val="0"/>
          <w:sz w:val="31"/>
          <w:szCs w:val="31"/>
          <w:lang w:bidi="ar"/>
        </w:rPr>
        <w:t>附件2</w:t>
      </w:r>
    </w:p>
    <w:p>
      <w:pPr>
        <w:widowControl/>
        <w:snapToGrid w:val="0"/>
        <w:spacing w:line="600" w:lineRule="exact"/>
        <w:jc w:val="center"/>
        <w:textAlignment w:val="baseline"/>
        <w:rPr>
          <w:rFonts w:hint="eastAsia" w:ascii="方正小标宋简体" w:hAnsi="方正小标宋_GBK" w:eastAsia="方正小标宋简体" w:cs="方正小标宋_GBK"/>
          <w:color w:val="000000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_GBK" w:eastAsia="方正小标宋简体" w:cs="方正小标宋_GBK"/>
          <w:color w:val="000000"/>
          <w:kern w:val="0"/>
          <w:sz w:val="36"/>
          <w:szCs w:val="36"/>
          <w:lang w:bidi="ar"/>
        </w:rPr>
        <w:t>学员名单</w:t>
      </w:r>
    </w:p>
    <w:p>
      <w:pPr>
        <w:widowControl/>
        <w:snapToGrid w:val="0"/>
        <w:spacing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高中语文</w:t>
      </w:r>
    </w:p>
    <w:tbl>
      <w:tblPr>
        <w:tblStyle w:val="7"/>
        <w:tblW w:w="931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344"/>
        <w:gridCol w:w="2293"/>
        <w:gridCol w:w="2693"/>
        <w:gridCol w:w="651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方  林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绵阳市教育科学研究所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13350005325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冯  娟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四川省遂宁市安居区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安居区教科所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13547771531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  卫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四川省宜宾市兴文县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四川省兴文第二中学校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18989219938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丁文杰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自贡市教育科学研究所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13890012183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丰继奎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13568403886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罗莉娜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四川省德阳市广汉市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广汉市教学研究教师培训中心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13778201399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覃  勇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四川省甘孜州康定市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康定市教学研究中心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15983743332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赵开新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15908321946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万  莉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四川省泸州市合江县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合江县教育发展研究中心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18084949337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邓晓琳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四川省眉山市仁寿县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仁寿县教育和体育局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13778856678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范敏会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四川省内江市威远县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威远县教研室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5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13649001806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周美艳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四川省资阳市雁江区保和中学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18483220560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赵岚昕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13684255108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勒伍伍牛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四川省凉山州昭觉县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四川省昭觉中学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18283480030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阳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四川省阿坝州马尔康市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阿坝州民族高级中学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15378376320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陈功芳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四川省邻水县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邻水县研培中心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13982662518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  英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四川省成都市龙泉驿区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成都市龙泉驿区教育科学研究院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15281094715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马映祥</w:t>
            </w:r>
          </w:p>
        </w:tc>
        <w:tc>
          <w:tcPr>
            <w:tcW w:w="2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四川省巴中市通江县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四川省通江县实验中学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18095003971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高中数学</w:t>
      </w:r>
    </w:p>
    <w:tbl>
      <w:tblPr>
        <w:tblStyle w:val="7"/>
        <w:tblW w:w="933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1334"/>
        <w:gridCol w:w="2192"/>
        <w:gridCol w:w="2694"/>
        <w:gridCol w:w="643"/>
        <w:gridCol w:w="16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刘晓磊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四川省绵阳市涪城区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涪城区教师进修学校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13778047923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邕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12395828222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张德荣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13990022601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钟黎明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四川省德阳市中江县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中江县教育科学研究所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13890252261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冯  琳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四川省甘孜州泸定县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四川省泸定中学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18048091436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胡芳珂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13330757357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健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18113569729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郭宗方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隆昌市中小学教学研究室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6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8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18981401995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陈志华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四川省资阳市安岳县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安岳县教育和体育局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18116697000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黄意南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18982336969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俞文武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四川省凉山州甘洛县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四川省甘洛中学校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13350575019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文  红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四川省阿坝州若尔盖县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若尔盖县教育局教研室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18090222037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田文平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四川省阿坝州松潘县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松潘县教育局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18990419172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苏兴旭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四川省阿坝州汶川县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四川省汶川县教育研究培训中心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13990414327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程文华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13308130163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王郝欢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18086876088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谯述忠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广安市教育科学研究所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18086980067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  勇</w:t>
            </w:r>
          </w:p>
        </w:tc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四川天府新区教育科学研究院</w:t>
            </w:r>
          </w:p>
        </w:tc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13198509695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高中英语</w:t>
      </w:r>
    </w:p>
    <w:tbl>
      <w:tblPr>
        <w:tblStyle w:val="7"/>
        <w:tblW w:w="93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276"/>
        <w:gridCol w:w="2268"/>
        <w:gridCol w:w="2664"/>
        <w:gridCol w:w="714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陈艳娟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四川省绵阳市江油市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江油市教育发展中心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15228728301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13982554658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四川省宜宾市翠屏区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宜宾市翠屏区教师培训与教育研究中心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13388388503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梁多建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自贡市教科所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13980223237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蔡卓玲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四川省甘孜州丹巴县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丹巴高级中学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15351495125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刘小莉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13541840295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孔  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四川省泸州市古蔺县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古蔺县教师进修学校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13079186600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四川省内江市资中县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资中县教育研究室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9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0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11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13438436189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廖  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四川省乐至县教师进修学校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18080569318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宋渝江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13340711918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贾贵德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四川省凉山州西昌市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西昌市教师发展中心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13684370265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  净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四川省阿坝州理县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理县中学校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18783761871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范  茂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四川省乐山市五通桥区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乐山市五通桥区教育科学研究室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13890637926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四川省广安市前锋区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四川省广安代市中学校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15729712970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 xml:space="preserve">王  </w:t>
            </w:r>
            <w:r>
              <w:rPr>
                <w:rFonts w:hint="eastAsia" w:ascii="仿宋_GB2312" w:hAnsi="宋体" w:cs="宋体"/>
                <w:color w:val="000000"/>
                <w:kern w:val="0"/>
                <w:sz w:val="21"/>
                <w:szCs w:val="21"/>
                <w:lang w:bidi="ar"/>
              </w:rPr>
              <w:t>姮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达州市教育科学研究所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18381854878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  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四川省成都市蒲江县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蒲江县寿安中学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13980816967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  婷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四川省成都市新都区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成都市新都区新都二中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13980642227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施晓青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四川省巴中市恩阳区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巴中市恩阳区教师进修学校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13350473396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谢小平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四川省巴中市巴州区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巴中市第二中学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13458959998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高中政治</w:t>
      </w:r>
    </w:p>
    <w:tbl>
      <w:tblPr>
        <w:tblStyle w:val="7"/>
        <w:tblW w:w="936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248"/>
        <w:gridCol w:w="2268"/>
        <w:gridCol w:w="2694"/>
        <w:gridCol w:w="708"/>
        <w:gridCol w:w="16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李小平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spacing w:line="260" w:lineRule="exact"/>
              <w:jc w:val="center"/>
              <w:textAlignment w:val="bottom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13795877937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张安权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2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13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4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13890956878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熊  英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四川省自贡市荣县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荣县教育教学研究室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18990023959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魏国林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四川省德阳市绵竹市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绵竹市教师培训中心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13890252515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李小华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甘孜州康北民族高级中学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18048092387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余义苇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15283938954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肖玉方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18982775315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  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东坡区教学研究与教师培训中心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13320935109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赖丽娜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四川省内江市资中县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资中县教研室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18728126366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张新梁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四川省内江市市中区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内江市市中区教师进修学校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13890597762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刘林卉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13056562333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曹  艳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四川省雅安市荥经县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荥经县教育科研和教师发展中心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15" name="Text_Box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xt_Box_1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6" name="Text_Box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xt_Box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7" name="Text_Box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xt_Box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13608263131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  彪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四川省资阳市安岳县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安岳县教育科学研究所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18090613689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梁  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四川省南充市西充县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西充县教研室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18284165617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涛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四川省凉山州会东县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会东县中学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18113364286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孟  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茂县中学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18990427695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秦  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四川省成都市彭州市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彭州市教育局教研室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13693427586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杨通知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四川省达州市开江县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开江县中小学教学研究室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13765696292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  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18081747318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秦洪坤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四川省邻水县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邻水县研培中心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19961269266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高中历史</w:t>
      </w:r>
    </w:p>
    <w:tbl>
      <w:tblPr>
        <w:tblStyle w:val="7"/>
        <w:tblW w:w="93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253"/>
        <w:gridCol w:w="2268"/>
        <w:gridCol w:w="2664"/>
        <w:gridCol w:w="714"/>
        <w:gridCol w:w="16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  峻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15082556348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何夕忠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13541405678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袁向阳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四川省宜宾市翠屏区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翠屏区教师培训与教育研究中心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13018177476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王旭钟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四川省自贡市富顺县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富顺县教育和体育局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13890012857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胡光凌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13308108894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吴永强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四川省德阳市中江县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中江县教育科学研究所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17743207298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席桂仙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四川省甘孜州炉霍县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炉霍县中学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13330794012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13981291970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邓家勇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四川省广元市苍溪县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苍溪县中小学教学研究室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13981257396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洁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18982775338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欧阳菊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泸州市江阳区教研培训中心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18982760588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代焰明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13649008008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古卫东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隆昌市教研室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13678184312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竹林强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84" name="Text_Box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ext_Box_1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85" name="Text_Box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Text_Box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86" name="Text_Box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xt_Box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13350567886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罗大培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乐至县教师进修学校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15983200902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李文妍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15881288901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肖延安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广安市教育科学研究所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13982658566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吴云锋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四川省成都市简阳市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简阳市中小学教学研究室</w:t>
            </w: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18982992772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高中地理</w:t>
      </w:r>
    </w:p>
    <w:tbl>
      <w:tblPr>
        <w:tblStyle w:val="7"/>
        <w:tblW w:w="93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227"/>
        <w:gridCol w:w="2268"/>
        <w:gridCol w:w="2694"/>
        <w:gridCol w:w="708"/>
        <w:gridCol w:w="16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何小勇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四川省遂宁市国开区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遂宁高级实验学校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18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91185"/>
                  <wp:effectExtent l="0" t="0" r="0" b="0"/>
                  <wp:wrapNone/>
                  <wp:docPr id="19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0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bottom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13419361582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  琴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15196962050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郑  健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13778502575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飞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13550653306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利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四川省甘孜州巴塘县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康南民族高级中学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18215513321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尚  竞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19981919982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诸九胜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13990528793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1" name="Text_Box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xt_Box_1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22" name="Text_Box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xt_Box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23" name="Text_Box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ext_Box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4" name="Text_Box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ext_Box_1_SpCnt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5" name="Text_Box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ext_Box_1_SpCnt_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6" name="Text_Box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xt_Box_1_SpCnt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13281696601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叶应洪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15281232688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杨明勇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南充市教育科学研究所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17780173768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陈绍武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四川省凉山州普格县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普格县中学校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18981562089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罗孝鑫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四川省阿坝州壤塘县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四川省阿坝藏羌自治州壤塘县寄宿制中学校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17760606900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谢建军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四川省广安市前锋区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四川省广安代市中学校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18090289551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  红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四川省成都市都江堰市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都江堰市中小学教育研究室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18202864690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何庚煜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四川省巴中市平昌县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平昌县中小学教学研究室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15908445262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罗孝鑫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四川省阿坝州壤塘县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四川省阿坝藏羌自治州壤塘县寄宿制中学校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17760606900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四川省成都市邛崃市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邛崃市第一中学校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18584065515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</w:p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高中物理</w:t>
      </w:r>
    </w:p>
    <w:tbl>
      <w:tblPr>
        <w:tblStyle w:val="7"/>
        <w:tblW w:w="93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232"/>
        <w:gridCol w:w="2261"/>
        <w:gridCol w:w="2694"/>
        <w:gridCol w:w="728"/>
        <w:gridCol w:w="15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刚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18011178806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静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四川省宜宾市兴文县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四川省兴文第二中学校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13795802712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何成林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四川省自贡市富顺县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富顺县教育和体育局教研室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13890072216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丽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四川省德阳市绵竹市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绵竹市教师培训中心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13890205712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瑛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四川省德阳市中江县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中江县教育科学研究所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15883645986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玉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四川省甘孜州九龙县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九龙高级中学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18919545083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李兴胜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18683987519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谢丛飞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四川省泸州是泸县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四川省泸县第二中学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15908267779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谭克胜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7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28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29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18990550996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姚先春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四川省资阳市安岳县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安岳县教育和体育局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13568539922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张宣贵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13980352767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杨永东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四川省南充市南部县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南部县第二中学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15082491182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毛德慧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四川省小金县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小金中学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13309048798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鲁阳雄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18181822419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剑</w:t>
            </w:r>
          </w:p>
        </w:tc>
        <w:tc>
          <w:tcPr>
            <w:tcW w:w="2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四川省成都市大邑县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四川省大邑县教育局中教室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13880662865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高中化学</w:t>
      </w:r>
    </w:p>
    <w:tbl>
      <w:tblPr>
        <w:tblStyle w:val="7"/>
        <w:tblW w:w="93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232"/>
        <w:gridCol w:w="2289"/>
        <w:gridCol w:w="2693"/>
        <w:gridCol w:w="709"/>
        <w:gridCol w:w="1578"/>
      </w:tblGrid>
      <w:tr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黄俊杰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18981141163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方文清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四川省绵阳市盐亭县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盐亭县进修学校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15983622268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李小宝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遂宁二中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13547780931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陈星勇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宜宾市教科所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13795834523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张泽仪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四川省自贡市自流井区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自贡市第六中学校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13909004446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宋清山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四川省德阳市广汉市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广汉市教学研究教师培训中心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15883619657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东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四川省德阳市直属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德阳市教育科学研究院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13618107539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梁树超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13096119299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黄祖全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0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1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32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13982747604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勇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13982325569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白  涛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南充市教育科学研究所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18081566661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王文宣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四川省成都市新津区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新津区教育科学研究院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13348800298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叶书艳</w:t>
            </w:r>
          </w:p>
        </w:tc>
        <w:tc>
          <w:tcPr>
            <w:tcW w:w="2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四川省成都市双流区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成都市双流区教育科学研究院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13730631780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高中生物</w:t>
      </w:r>
    </w:p>
    <w:tbl>
      <w:tblPr>
        <w:tblStyle w:val="7"/>
        <w:tblW w:w="939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253"/>
        <w:gridCol w:w="2263"/>
        <w:gridCol w:w="2694"/>
        <w:gridCol w:w="708"/>
        <w:gridCol w:w="16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熊连翔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18161057655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曹惠敏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13882581566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  飞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13890908860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熊  硕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自贡市教科所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18086867000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秦  柯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四川省甘孜州道孚县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道孚中学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17345550158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王锡安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13981214009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邱礼容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四川省泸县第二中学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15881992633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李贞树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18715707117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曾科清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3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4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35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18683288758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游  燕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资阳市外国语实验学校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18628805559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曹发君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13882378666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杨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南充市教育科学研究所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18113931066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刘常孝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四川省凉山州德昌县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德昌中学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13608143163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蒋利萍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四川省广安市华蓥市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四川省华蓥市第一中学校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15228528672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陈秀兰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四川省广安市广安区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四川省广安第二中学校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13688267966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朱  丹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四川省成都市金堂县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金堂县淮口中学校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13548002554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宋  嫣</w:t>
            </w:r>
          </w:p>
        </w:tc>
        <w:tc>
          <w:tcPr>
            <w:tcW w:w="2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15182766264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初中语文</w:t>
      </w:r>
    </w:p>
    <w:tbl>
      <w:tblPr>
        <w:tblStyle w:val="7"/>
        <w:tblW w:w="931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275"/>
        <w:gridCol w:w="2268"/>
        <w:gridCol w:w="2694"/>
        <w:gridCol w:w="708"/>
        <w:gridCol w:w="15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  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四川省绵阳市涪城区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绵阳市涪城区教师进修学校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13778158431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  军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射洪教科室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13547439160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熊远琴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四川省宜宾市长宁县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长宁县培风中学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金林青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18990029695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刘丽娟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四川省甘孜州得荣县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得荣县中学（教师进修校）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18942830641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莹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13541820008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魏云仙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四川省泸州市叙永县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叙永县教师进修学校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13982775155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坤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18783280061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孙树英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四川省雅安市宝兴县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宝兴县教育局教研室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6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7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38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18981643679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徐晓兰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四川省资阳市雁江区小院中学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15520659177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  伟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13550927397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王剑锋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四川省南充市嘉陵区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南充市嘉陵区教育科学研究室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13568617909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颜朝敏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四川省凉山州金阳县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金阳县初级中学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15881519785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龙海军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四川省凉山州布拖县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布拖县教研室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15881521132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四川省阿坝州马尔康市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四川省马尔康中学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15388458141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  燕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18161153215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杨中华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达州市教育科学研究所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17378416312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雍小刚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四川省成都市龙泉驿区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成都市龙泉驿区教育科学研究院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13980835751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初中数学</w:t>
      </w:r>
    </w:p>
    <w:tbl>
      <w:tblPr>
        <w:tblStyle w:val="7"/>
        <w:tblW w:w="931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1404"/>
        <w:gridCol w:w="2189"/>
        <w:gridCol w:w="2772"/>
        <w:gridCol w:w="741"/>
        <w:gridCol w:w="14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缪小兵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四川省绵阳市游仙区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绵阳市游仙区教师进修学校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13890140266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钱清平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四川省遂宁市大英县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大英县教科所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135 6871 6766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陈方琴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15082580545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张森林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四川省宜宾市翠屏区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宜宾市翠屏区教师培训与教育研究中心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13408210476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肖泽军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四川省自贡市大安区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自贡市大安区教师进修学校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18990044200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谢春蓉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四川省德阳市罗江区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德阳市罗江区教研室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15883813322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邓明华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四川省甘孜州乡城县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乡城县中学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13568285571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柳咏梅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广元市教育科学研究所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18980160083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王晓兰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四川省泸州市江阳区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泸州市江阳区教研培训中心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15386585781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徐艳如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眉山市东坡区教育研究与教师培训中心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18090087680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勇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四川省内江市市中区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内江市市中区教师进修学校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13990549663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谢正川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四川省雅安市芦山县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芦山县教育局教研室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18981636686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四龙志玛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四川省甘孜州色达县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色达县教育和体育局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39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0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41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13458429829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倩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资阳市雁江区第六中学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15700351761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刘志刚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13882328039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敬开菊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四川省南充市阆中市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阆中市教研室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15328855399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周小俊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四川省广安市华蓥市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华蓥市教育科学研究室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13982608960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苏  英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达州市教育科学研究所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13340821185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方力劲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四川省达州市渠县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渠县教育发展中心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15775698678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何海燕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四川省成都市东部新区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成都市东部新区永盛初级中学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18081002361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官  鹏</w:t>
            </w: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四川省巴中市南江县</w:t>
            </w:r>
          </w:p>
        </w:tc>
        <w:tc>
          <w:tcPr>
            <w:tcW w:w="2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南江县中小学教研室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15882717585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</w:p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</w:p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初中英语</w:t>
      </w:r>
    </w:p>
    <w:tbl>
      <w:tblPr>
        <w:tblStyle w:val="7"/>
        <w:tblW w:w="938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417"/>
        <w:gridCol w:w="2149"/>
        <w:gridCol w:w="2813"/>
        <w:gridCol w:w="742"/>
        <w:gridCol w:w="154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序号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*姓名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*省市县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*工作单位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性别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color w:val="000000"/>
                <w:sz w:val="21"/>
              </w:rPr>
            </w:pPr>
            <w:r>
              <w:rPr>
                <w:rFonts w:hint="eastAsia" w:ascii="宋体" w:hAnsi="宋体"/>
                <w:b/>
                <w:color w:val="000000"/>
                <w:sz w:val="21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王能钗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四川省绵阳市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绵阳市教育科学研究所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13086416770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2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何稚萍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四川省绵阳市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绵阳市教育科学研究所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13881146138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3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 xml:space="preserve">王海燕 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四川省遂宁市直属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遂宁中学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15982565798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4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胡  霞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四川省宜宾市翠屏区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翠屏区教师培训与教育研究中心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13568592626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5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刘祖梅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四川省自贡市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自贡市教科所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18990029616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6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王  薇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四川省德阳市广汉市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广汉市教学研究教师培训中心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15008352076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7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周昭君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四川省德阳市什邡市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四川省什邡市七一城西学校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15775501323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8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唐安琪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稻城县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稻城县中学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18919543097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9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陈章梅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四川省广元市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广元市教育科学研究所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15883568899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10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李青梅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四川省泸州市江阳区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泸州市江阳区教研培训中心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18982416100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11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胡  刚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四川省眉山市仁寿县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仁寿县教育科学研究中心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13198625685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12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唐海滨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四川省内江市市中区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内江市市中区教师进修学校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15082008785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solid" w:color="FFFFFF" w:fill="auto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张映莲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solid" w:color="FFFFFF" w:fill="auto"/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四川省雅安市天全县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solid" w:color="FFFFFF" w:fill="auto"/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天全县教育局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solid" w:color="FFFFFF" w:fill="auto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solid" w:color="FFFFFF" w:fill="auto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18283518829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14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陈  婕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攀枝花市直属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攀枝花市教育科学研究所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18"/>
              </w:rPr>
            </w:pPr>
            <w:r>
              <w:rPr>
                <w:rFonts w:hint="eastAsia" w:ascii="宋体" w:hAnsi="宋体"/>
                <w:color w:val="000000"/>
                <w:sz w:val="18"/>
              </w:rPr>
              <w:t>13882342884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15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张  燕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四川省凉山州美姑县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美姑县大桥初级中学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/>
                <w:sz w:val="22"/>
              </w:rPr>
              <w:t>15756820663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16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石  秀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四川省乐山市峨眉山市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峨眉山市教师培训中心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13881388988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17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杨  蕊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四川省乐山市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乐山市教育科学研究所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17380143512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段玉婷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四川省乐山市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乐山市教育科学研究所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18080622182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19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李柏林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四川省广安市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广安市教育科学研究所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13084350111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20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王  帆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四川省广安市武胜县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武胜县教育科学研究室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13258493930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21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陈  斌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四川省达州市宣汉县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宣汉县教师进修学校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13092850686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22</w:t>
            </w:r>
          </w:p>
        </w:tc>
        <w:tc>
          <w:tcPr>
            <w:tcW w:w="14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付  刚</w:t>
            </w:r>
          </w:p>
        </w:tc>
        <w:tc>
          <w:tcPr>
            <w:tcW w:w="21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四川省阿坝州九寨沟县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left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九寨沟县教育局</w:t>
            </w:r>
          </w:p>
        </w:tc>
        <w:tc>
          <w:tcPr>
            <w:tcW w:w="7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5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color w:val="000000"/>
                <w:sz w:val="21"/>
              </w:rPr>
            </w:pPr>
            <w:r>
              <w:rPr>
                <w:rFonts w:hint="eastAsia" w:ascii="宋体" w:hAnsi="宋体"/>
                <w:color w:val="000000"/>
                <w:sz w:val="21"/>
              </w:rPr>
              <w:t>18990421299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初中政治</w:t>
      </w:r>
    </w:p>
    <w:tbl>
      <w:tblPr>
        <w:tblStyle w:val="7"/>
        <w:tblW w:w="936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1380"/>
        <w:gridCol w:w="2163"/>
        <w:gridCol w:w="2835"/>
        <w:gridCol w:w="709"/>
        <w:gridCol w:w="15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97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3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刘晓磊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四川省绵阳市涪城区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涪城区教师进修学校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13778047923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3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治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四川省绵阳市江油市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江油市教育发展中心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15281603506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33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梁富强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四川省遂宁市蓬溪县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蓬溪县教育科学研究室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spacing w:line="260" w:lineRule="exact"/>
              <w:jc w:val="center"/>
              <w:textAlignment w:val="bottom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13320648329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陈文江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 xml:space="preserve">四川省宜宾市江安县 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江安县教师培训与教学研究中心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15196980308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张贵兰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自贡市蜀光绿盛实验学校（高新区基础教育中心教研员）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18990029782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徐云琼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四川省德阳市广汉市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广汉市教学研究教师培训中心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13550656833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四朗泽仁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四川省甘孜州新龙县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新龙县中学（教师进修校）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15183625043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文  敏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四川省广元市利州区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利州区中小学教研室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13548476166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曾沂会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四川省泸州市龙马潭区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泸州市龙马潭区教师发展中心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2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3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44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18982738229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  琳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四川省凉山彝族自治州越西县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越西县新民中学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18080487782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陈远清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四川省阿坝州阿坝县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阿坝县中学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18990431629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周京芬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18683326300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杨仕付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峨眉山市教师培训中心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13038125471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李廷华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四川省广安市岳池县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岳池县教育科学研究室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15284916359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冯祥太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四川省成都市青白江区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青白江教育研究培训中心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15828163541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谢向前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四川省巴中市平昌县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四川省平昌中学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13550489666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懿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13882316331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初中地理</w:t>
      </w:r>
    </w:p>
    <w:tbl>
      <w:tblPr>
        <w:tblStyle w:val="7"/>
        <w:tblW w:w="93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1366"/>
        <w:gridCol w:w="2177"/>
        <w:gridCol w:w="2835"/>
        <w:gridCol w:w="709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谌建民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13458083481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赵洪英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四川省绵阳市安州区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安州区教育研究室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13568272021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6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段玲萍</w:t>
            </w:r>
          </w:p>
        </w:tc>
        <w:tc>
          <w:tcPr>
            <w:tcW w:w="21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83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射洪中学外国语实验学校</w:t>
            </w:r>
          </w:p>
        </w:tc>
        <w:tc>
          <w:tcPr>
            <w:tcW w:w="7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15881916317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舒  琼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四川省宜宾市叙州区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宜宾市叙州区教学研究与教师培训中心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13778944115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高小红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四川省自贡市富顺县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富顺县教育和体育局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13980237377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黎志明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四川省德阳市中江县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中江县教育科学研究所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15283842677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陈美龄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四川省广元市剑阁县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剑阁县鹤龄中学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15892486537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潘启贵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四川省泸州市叙永县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叙永县教师进修学校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18982711608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李泽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四川省泸州市古蔺县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古蔺县教师进修学校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18982736889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吴宁宁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四川省眉山市仁寿县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仁寿县教育科学研究中心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13734905385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杨泽意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四川省内江市威远县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威远县教育和体育局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18080200045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郑锦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四川省雅安市名山区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四川省名山中学蒙山校区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5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46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7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48" name="Text_Box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ext_Box_1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49" name="Text_Box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ext_Box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0" name="Text_Box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ext_Box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51" name="Text_Box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ext_Box_1_SpCnt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2" name="Text_Box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xt_Box_1_SpCnt_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3" name="Text_Box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ext_Box_1_SpCnt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15281267840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刘利华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资阳市雁江区三贤九年义务教育学校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18190632764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何国宏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攀枝花市仁和区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仁和区教师进修校（仁和区教体局教研室）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13678205443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舒煜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四川省凉山彝族自治州冕宁县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冕宁县第二中学校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19949626360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王学涛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18188343216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张蓝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四川省达州市宣汉县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宣汉县中小学教学研究室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13882835558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荣必华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四川省广安市华蓥市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华蓥市教育科学研究室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13982634601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初中物理</w:t>
      </w:r>
    </w:p>
    <w:tbl>
      <w:tblPr>
        <w:tblStyle w:val="7"/>
        <w:tblW w:w="93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1356"/>
        <w:gridCol w:w="2162"/>
        <w:gridCol w:w="2835"/>
        <w:gridCol w:w="728"/>
        <w:gridCol w:w="15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  方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13035640347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谢永刚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四川省绵阳市涪城区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绵阳市涪城区教师进修校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181281587882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张贤勇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四川省遂宁市安居区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安居区教科所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13795876888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薛元中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四川省宜宾市高县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高县文江镇柳湖初级中学校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13990914312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周志远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四川省自贡市沿滩区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自贡市沿滩区进修校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13330819538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靖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四川省甘孜州理塘县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理塘县第二中学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17780728421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甘友春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四川省甘孜州九龙县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九龙县教育和体育局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18508365188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赵怀智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四川省广元市旺苍县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旺苍县教师培训中心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13795894207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王安平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13438595777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胡章俊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四川省眉山市彭山区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彭山区教育研究和培训中心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13990398809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曾令凯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隆昌市教育局教研室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18981407001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浩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18086999786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勇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四川省雅安市石棉县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石棉县城北中学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4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5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56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18048451026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陈华东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资阳市雁江区马鞍九年义务教育学校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13982964041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明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13508238075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王先伟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四川省凉山州西昌市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西昌市教师发展中心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13981566859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  艺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18981324055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龙  鑫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四川省广安市岳池县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四川省岳池中学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13568396762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卫明达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四川省达州市达川区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达县职业高级中学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特色初中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18982838803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  洁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四川省成都市温江区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成都市温江区教育科学研究培训中心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15884466740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初中化学</w:t>
      </w:r>
    </w:p>
    <w:tbl>
      <w:tblPr>
        <w:tblStyle w:val="7"/>
        <w:tblW w:w="93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343"/>
        <w:gridCol w:w="2127"/>
        <w:gridCol w:w="2835"/>
        <w:gridCol w:w="708"/>
        <w:gridCol w:w="1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党泽贵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射洪市一中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13808269635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邱雪梅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四川省宜宾市叙州区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叙州区教学研究与教师培训中心蕨溪片区研组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13550728768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  骥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四川省自贡市自流井区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 xml:space="preserve">自贡市德铭中学校 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18990004535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四川省甘孜州巴塘县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巴塘县中学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15983734262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梁国栋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四川省广元市旺苍县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旺苍县教师培训中心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18090268960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浩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15328406361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李毅（化学）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四川省眉山市丹棱县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丹棱县教学研究室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13990373038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吴显刚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四川省内江市东兴区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内江市东兴区教育和体育局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15883259286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曹开华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四川省内江市市中区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内江市市中区教育科学研究室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13568017122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杨玉清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18981613799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邱巾玮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四川省雅安市汉源县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四川省汉源县第二中学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7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58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59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13881628456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管  尧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四川省乐至县教师进修学校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15082145479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余翠兰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攀枝花市西区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攀枝花市西区教育和体育局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13882380483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陈海美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四川省凉山州木里县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木里县茶布朗镇初级中学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18383443903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祝明高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四川省凉山州盐源县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盐源县教师进修学校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18980287253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卿  婷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四川省阿坝州茂县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阿坝州茂县土门中学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13551486686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  源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四川省阿坝州理县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马尔康市第二中学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18227655383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周颖秀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13890674996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张建军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四川省邻水县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邻水县研培中心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15082668716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蒲俐君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四川省达州市达川区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达川区中小学教研室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15983859220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李晓虹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四川省巴中市平昌县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平昌县中小学教学研究室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18981689003</w:t>
            </w:r>
          </w:p>
        </w:tc>
      </w:tr>
    </w:tbl>
    <w:p>
      <w:pPr>
        <w:spacing w:line="20" w:lineRule="exact"/>
        <w:ind w:right="563" w:rightChars="176"/>
        <w:rPr>
          <w:rFonts w:ascii="方正小标宋简体" w:eastAsia="方正小标宋简体"/>
          <w:sz w:val="36"/>
          <w:szCs w:val="36"/>
        </w:rPr>
      </w:pPr>
    </w:p>
    <w:p>
      <w:pPr>
        <w:spacing w:line="20" w:lineRule="exact"/>
        <w:ind w:right="563" w:rightChars="176"/>
        <w:rPr>
          <w:rFonts w:ascii="方正小标宋简体" w:eastAsia="方正小标宋简体"/>
          <w:sz w:val="36"/>
          <w:szCs w:val="36"/>
        </w:rPr>
      </w:pPr>
    </w:p>
    <w:p>
      <w:pPr>
        <w:spacing w:line="20" w:lineRule="exact"/>
        <w:ind w:right="563" w:rightChars="176"/>
        <w:rPr>
          <w:rFonts w:ascii="方正小标宋简体" w:eastAsia="方正小标宋简体"/>
          <w:sz w:val="36"/>
          <w:szCs w:val="36"/>
        </w:rPr>
      </w:pPr>
    </w:p>
    <w:p>
      <w:pPr>
        <w:spacing w:line="20" w:lineRule="exact"/>
        <w:ind w:right="563" w:rightChars="176"/>
        <w:rPr>
          <w:rFonts w:ascii="方正小标宋简体" w:eastAsia="方正小标宋简体"/>
          <w:sz w:val="36"/>
          <w:szCs w:val="36"/>
        </w:rPr>
      </w:pPr>
    </w:p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初中生物</w:t>
      </w:r>
    </w:p>
    <w:tbl>
      <w:tblPr>
        <w:tblStyle w:val="7"/>
        <w:tblW w:w="93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325"/>
        <w:gridCol w:w="2126"/>
        <w:gridCol w:w="2876"/>
        <w:gridCol w:w="672"/>
        <w:gridCol w:w="15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任鸿雁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四川省绵阳市游仙区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绵阳市游仙区教师进修学校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13547103167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周裕志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射洪市教育和体育局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13882566195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魏文书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四川省宜宾市南溪区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南溪区教师培训中心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15892509906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琳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四川自贡高新区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自贡市汇东实验学校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18081665533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黄春梅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四川省德阳市罗江区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罗江区金山初级中学校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15883619104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胡帮燕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四川省德阳市什邡市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四川省什邡市双盛中学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18380694250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何显春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四川省广元市利州区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中小学教研室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18908128086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黄晓梅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四川省眉山市洪雅县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洪雅县柳江镇花溪初级中学校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15282325450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宋  跃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隆昌市中小学教学研究室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13890511927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未庆兰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17366969645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白  洁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雅安市雨城区第二中学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60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61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62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13882432051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宛  子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四川省乐至县教师进修学校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18190283390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唐  勇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攀枝花市东区教育科学研究室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13350553896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邱尔格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四川省凉山州喜德县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向荣中学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13734970125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琼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峨眉山市教师培训中心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13350519288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舒  辉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四川省广安市武胜县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武胜县沿口初级中学校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13541886212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余  阳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四川省达州市渠县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渠县教育发展中心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13778377831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  宁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四川省成都市郫都区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郫都区教研培训中心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13688026906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杨建明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四川省阿坝州九寨沟县</w:t>
            </w:r>
          </w:p>
        </w:tc>
        <w:tc>
          <w:tcPr>
            <w:tcW w:w="2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九寨沟县教育局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18990422150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小学语文</w:t>
      </w:r>
    </w:p>
    <w:tbl>
      <w:tblPr>
        <w:tblStyle w:val="7"/>
        <w:tblW w:w="9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1282"/>
        <w:gridCol w:w="2120"/>
        <w:gridCol w:w="2835"/>
        <w:gridCol w:w="708"/>
        <w:gridCol w:w="1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4" w:hRule="atLeast"/>
          <w:jc w:val="center"/>
        </w:trPr>
        <w:tc>
          <w:tcPr>
            <w:tcW w:w="7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杨春霞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四川省绵阳市安州区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安州区教育研究室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15281661683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勾小玉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四川省绵阳市三台县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三台县教育研究室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15882888896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  芸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13882572233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陈青卉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四川省遂宁市船山区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船山区教科所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138 8254 2799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费天宇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四川省宜宾市翠屏区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宜宾市翠屏区教师培训与教育研究中心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15328827125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闵波宁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四川省宜宾市高县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高县教学研究与教师培训中心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13708295467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丹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四川省自贡市贡井区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自贡市贡井区基础教育中心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13890050575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范  涛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四川省自贡市高新区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自贡市汇兴小学校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13890052035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董祖春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15181050098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述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四川省德阳市直属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13881077571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何玲玲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四川省甘孜州白玉县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白玉县城区第二完全寄宿制学校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18111681337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敏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四川省甘孜州石渠县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甘孜州石渠县第二完全小学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18227469294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柯  兴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四川省广元市利州区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利州区中小学教研室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13518328879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易晓红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四川省广元市朝天区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广元市朝天区教育和科学技术局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18096318326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庞  华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18982750033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何忠利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泸州市泸县教师进修校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13698159898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  洁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四川省眉山天府新区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眉山天府新区视高小学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15244814696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红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眉山市东坡区教育研究与教师培训中心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18628922966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何汝坤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眉山市东坡区教育研究与教师培训中心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13990315533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钟永菊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13568023290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倩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四川省内江市市中区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内江市市中区教师进修学校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13619008840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杨有志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四川省荥经县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18086995439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刘兴玉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13350566368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艳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雅安市雨城区教育局教育教学管理和教师培训中心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13980172525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廖文鸿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720"/>
                  <wp:effectExtent l="0" t="0" r="0" b="0"/>
                  <wp:wrapNone/>
                  <wp:docPr id="63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720"/>
                  <wp:effectExtent l="0" t="0" r="0" b="0"/>
                  <wp:wrapNone/>
                  <wp:docPr id="64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6120"/>
                  <wp:effectExtent l="0" t="0" r="0" b="0"/>
                  <wp:wrapNone/>
                  <wp:docPr id="65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13882979766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唐  磊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四川省资阳市安岳县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安岳县教育和体育局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18090611223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杨红梅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13908149426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陈友玲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攀枝花市东区教育科学研究室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18080778236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莉</w:t>
            </w:r>
          </w:p>
        </w:tc>
        <w:tc>
          <w:tcPr>
            <w:tcW w:w="2120" w:type="dxa"/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四川省南充市仪陇县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仪陇县教育科学研究室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13890776783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唐  洁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四川省南充市蓬安县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蓬安县教育科学研究室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15082780882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马海阿依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四川省凉山彝族自治州喜德县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喜德县教研室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18113229697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谭  林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四川省凉山州雷波县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城关小学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18981515533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陈万涛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四川省阿坝州汶川县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四川省威州民族师范学校附属小学校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18909042723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王发美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四川省金川县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金川县河西中心校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13320676613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郑  静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13980274308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何汪洋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四川省广安市前锋区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前锋区代市镇小学校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13547517325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37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田  甜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四川省广安市广安区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广安市广安区东方小学校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18508152257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38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艳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四川省广安市岳池县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岳池县教育科学研究室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18181851597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39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侯万艳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四川省达州市通川区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通川区教师进修学校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13548283566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江昌东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四川省达州市万源市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万源市中小学教研室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13982841373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程春玲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四川省达州市宣汉县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宣汉县教师进修学校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13086331811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李慧娟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四川省成都高新区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成都师范银都小学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18080121188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成瑞玲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13880755187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杨硕仁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四川省成都市武侯区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成都市武侯区教育科学发展研究院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18908038726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  萍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四川省成都市东部新区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成都东部新区三岔湖小学校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18086959684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温李娜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四川省成都市龙泉驿区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成都市龙泉驿区教育科学研究院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13709089690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47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明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四川省成都市金牛区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成都市金牛区教育科学研究院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18980868631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江亚丽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锦江区教育科学研究院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13550000025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49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刘文虎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四川省成都市青羊区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青羊区教育科学研究院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15982402438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50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温凤华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四川省成都市青白江区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青白江区教育研究培训中心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13408508912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51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钱  军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18981680069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52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男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四川省巴中市平昌县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平昌县中小学教学研究室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13908298662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53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婷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13881382209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54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周平英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18990627526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55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  瑛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四川省广安市岳池县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岳池县教育科学研究室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18982665267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56</w:t>
            </w:r>
          </w:p>
        </w:tc>
        <w:tc>
          <w:tcPr>
            <w:tcW w:w="128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叶  旭</w:t>
            </w:r>
          </w:p>
        </w:tc>
        <w:tc>
          <w:tcPr>
            <w:tcW w:w="2120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四川省成都市成华区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成都市成华区教育科学研究院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615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18908036361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小学数学</w:t>
      </w:r>
    </w:p>
    <w:tbl>
      <w:tblPr>
        <w:tblStyle w:val="7"/>
        <w:tblW w:w="926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297"/>
        <w:gridCol w:w="2150"/>
        <w:gridCol w:w="2870"/>
        <w:gridCol w:w="699"/>
        <w:gridCol w:w="15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俊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四川省绵阳市游仙区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绵阳市游仙区教师进修学校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13990122991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黄大成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四川省绵阳市涪城区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绵阳市涪城区教师进修校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13378160096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三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射洪市教育和体育局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188 8257 3498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李荣成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四川省遂宁市安居区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安居区教科所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139 8259 7737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程  勇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 xml:space="preserve">四川省宜宾市江安县  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江安县教师培训与教学研究中心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13118497548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余晓平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四川省宜宾市兴文县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兴文县教师培训与教学研究中心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13558958288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柳大勇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大安区教师进修学校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13330809875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李春梅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四川省自贡市荣县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荣县教育教学研究室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13980231280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吴永平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13419030210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  萍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四川省德阳市直属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德阳市教育科学研究院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18981018123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罗丽君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四川省甘孜州石渠县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甘孜州石渠县洛须片区寄宿制小学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18180368318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敏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四川省广元市青川县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青川县教育科学研究室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15883599394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罗以培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</w:t>
            </w:r>
            <w:r>
              <w:rPr>
                <w:rStyle w:val="20"/>
                <w:rFonts w:hint="eastAsia" w:hAnsi="宋体"/>
                <w:sz w:val="21"/>
                <w:szCs w:val="21"/>
                <w:lang w:bidi="ar"/>
              </w:rPr>
              <w:t>市苍溪县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苍溪县中小学教学教研室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13981286875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敏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四川省泸州市江阳区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泸州市江阳区教研培训中心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18090190912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贾朝贵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四川省泸州市合江县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合江县教育发展研究中心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13548361437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  平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青神县教学研究中心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13890352190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王青艳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青神县教学研究中心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13678215230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巫盛源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隆昌市中小学教学研究室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18808327686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杨国兵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四川省内江市威远县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威远县中小学教学研究室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13568016380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陈万忠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18111521379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韩明炬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13608267979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军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四川省雅安市芦山县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芦山县教育局教研室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15308162838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程永霞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四川省雅安市宝兴县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宝兴县教育局教研室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2450"/>
                  <wp:effectExtent l="0" t="0" r="0" b="0"/>
                  <wp:wrapNone/>
                  <wp:docPr id="66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2450"/>
                  <wp:effectExtent l="0" t="0" r="0" b="0"/>
                  <wp:wrapNone/>
                  <wp:docPr id="67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68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18981610216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李玉兰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资阳市雁江区第五小学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18090622137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毕晓莉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四川省乐至县教师进修学校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18708281680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  涛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18982338955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冯海英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攀枝花市西区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攀枝花市西区教育科学研究室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18782349552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林红春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四川省南充市仪陇县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仪陇县教育科学研究室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13309078273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何春瑜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四川省南充市南部县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南部县第一小学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13990780522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张远莉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四川省凉山州德昌县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德昌县第三完全小学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13981546399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孙怀州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四川省凉山州甘洛县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甘洛县城关小学校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13882465892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阳春静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四川省阿坝州马尔康市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马尔康市教育局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18990441133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泽夺塔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四川省阿坝州红原县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红原县教育局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13086537666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丽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13696155858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陈建军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四川省广安市前锋区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广安市前锋区中小学教学研究室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13696186955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游  红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四川省广安市武胜县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武胜县教育科学研究室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13982693641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刘永红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四川省达州市开江县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开江县中小学教学研究室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17780615832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吴富谦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四川省成都市简阳市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简阳市中小学教学研究室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13330685661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黄利娟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四川省成都市新都区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成都市新都区教育科学研究院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18982265083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蒋  燕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四川省成都市大邑县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大邑县教育局小学教研室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15308088256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秋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四川省成都市双流区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成都市双流区东升迎春小学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13568803499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刘莲吟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四川省成都市温江区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成都市温江区教育科学研究培训中心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18048588719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张万龙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四川省成都市都江堰市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都江堰市中小学教育研究室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13688470356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汪小娟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四川省成都市郫都区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成都市郫都区教研培训中心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13518181791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维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四川省成都市新津区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成都市新津区教育科学研究院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18502843864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周启华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四川省成都市彭州市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彭州市教育局教研室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13693429236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杜定波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四川省成都市蒲江县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蒲江县教师进修学校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13558680857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文江邻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巴中市教育科学研究所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13308292671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张进华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四川省巴中市通江县</w:t>
            </w:r>
          </w:p>
        </w:tc>
        <w:tc>
          <w:tcPr>
            <w:tcW w:w="2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通江县教育科学研究室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15982732800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小学英语</w:t>
      </w:r>
    </w:p>
    <w:tbl>
      <w:tblPr>
        <w:tblStyle w:val="7"/>
        <w:tblW w:w="9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1302"/>
        <w:gridCol w:w="2142"/>
        <w:gridCol w:w="2883"/>
        <w:gridCol w:w="686"/>
        <w:gridCol w:w="1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  玲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四川省绵阳市游仙区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绵阳市游仙区教师进修学校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15984611868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02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杨术红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四川省遂宁市安居区</w:t>
            </w:r>
          </w:p>
        </w:tc>
        <w:tc>
          <w:tcPr>
            <w:tcW w:w="2883" w:type="dxa"/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安居区教科所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/>
            <w:vAlign w:val="bottom"/>
          </w:tcPr>
          <w:p>
            <w:pPr>
              <w:widowControl/>
              <w:spacing w:line="260" w:lineRule="exact"/>
              <w:jc w:val="center"/>
              <w:textAlignment w:val="bottom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13882561946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方正书宋_GBK" w:eastAsia="仿宋_GB2312" w:cs="方正书宋_GBK"/>
                <w:color w:val="000000"/>
                <w:kern w:val="0"/>
                <w:sz w:val="21"/>
                <w:szCs w:val="21"/>
                <w:lang w:bidi="ar"/>
              </w:rPr>
              <w:t>罗  荣</w:t>
            </w:r>
            <w:r>
              <w:rPr>
                <w:rFonts w:hint="eastAsia" w:ascii="仿宋_GB2312" w:hAnsi="Arial Unicode MS" w:eastAsia="仿宋_GB2312" w:cs="Arial Unicode MS"/>
                <w:color w:val="000000"/>
                <w:kern w:val="0"/>
                <w:sz w:val="21"/>
                <w:szCs w:val="21"/>
                <w:lang w:bidi="ar"/>
              </w:rPr>
              <w:t xml:space="preserve">   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四川省遂宁市射洪市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射洪市第六小学校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139 8250 8970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芳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四川省宜宾市叙州区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叙州区研培中心柏溪研训组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15883102158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02" w:type="dxa"/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赵吉科</w:t>
            </w:r>
          </w:p>
        </w:tc>
        <w:tc>
          <w:tcPr>
            <w:tcW w:w="2142" w:type="dxa"/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四川省宜宾市南溪区</w:t>
            </w:r>
          </w:p>
        </w:tc>
        <w:tc>
          <w:tcPr>
            <w:tcW w:w="2883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宜宾市南溪区教师培训中心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13547702418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刘祖梅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自贡市教科所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18990029616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  兰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四川省自贡市高新区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四川省自贡市汇东实验学校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13550760788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冯  婷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四川省德阳市旌阳区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德阳市旌阳区教育科学研究与教育培训中心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13778252572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刘春梅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四川省德阳市中江县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中江县教育科学研究所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13568211162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鑫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四川省甘孜州白玉县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白玉县城区第一完全小学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17713968636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四郎错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四川省德格县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德格县城关第一完全小学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13520464890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罗琴贤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四川省广元市昭化区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广元市昭化区教育局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13518337380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樊金华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四川省广元市青川县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青川县教育科学研究室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13881278461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周郁松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四川省广元市苍溪县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苍溪县中小学教学教研室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13981237479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穆世芳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四川省泸州市纳溪区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泸州市纳溪区教育科学研究中心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13982763379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田  芳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18982456231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晏  莉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四川省眉山天府新区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眉山天府新区钢铁幼儿园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18228518330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陈淑琴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眉山市东坡区教育研究与教师培训中心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13778888585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何芙蓉 (小学英语）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四川省眉山市丹棱县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丹棱县教学研究室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15983322098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302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曾  珍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四川省内江市资中县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资中县教育研究室</w:t>
            </w:r>
          </w:p>
        </w:tc>
        <w:tc>
          <w:tcPr>
            <w:tcW w:w="686" w:type="dxa"/>
            <w:noWrap/>
            <w:vAlign w:val="center"/>
          </w:tcPr>
          <w:p>
            <w:pPr>
              <w:spacing w:line="260" w:lineRule="exact"/>
              <w:jc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</w:p>
        </w:tc>
        <w:tc>
          <w:tcPr>
            <w:tcW w:w="154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18583201151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302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郭时健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四川省内江市隆昌市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隆昌市中小学教学研究室</w:t>
            </w:r>
          </w:p>
        </w:tc>
        <w:tc>
          <w:tcPr>
            <w:tcW w:w="686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13438673129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30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李兴艳</w:t>
            </w:r>
          </w:p>
        </w:tc>
        <w:tc>
          <w:tcPr>
            <w:tcW w:w="214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83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雅安市教育科学研究院</w:t>
            </w:r>
          </w:p>
        </w:tc>
        <w:tc>
          <w:tcPr>
            <w:tcW w:w="686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13350569597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30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雷  浩</w:t>
            </w:r>
          </w:p>
        </w:tc>
        <w:tc>
          <w:tcPr>
            <w:tcW w:w="214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83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686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13350567115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30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张仕燕</w:t>
            </w:r>
          </w:p>
        </w:tc>
        <w:tc>
          <w:tcPr>
            <w:tcW w:w="2142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四川省雅安市石棉县</w:t>
            </w:r>
          </w:p>
        </w:tc>
        <w:tc>
          <w:tcPr>
            <w:tcW w:w="2883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石棉县新棉小学</w:t>
            </w:r>
          </w:p>
        </w:tc>
        <w:tc>
          <w:tcPr>
            <w:tcW w:w="686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2450"/>
                  <wp:effectExtent l="0" t="0" r="0" b="0"/>
                  <wp:wrapNone/>
                  <wp:docPr id="69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2450"/>
                  <wp:effectExtent l="0" t="0" r="0" b="0"/>
                  <wp:wrapNone/>
                  <wp:docPr id="70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71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李明蔚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四川省资阳市雁江区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资阳市雁江区明德小学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18708242147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婕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13882342884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汪远梅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攀枝花市仁和区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仁和区教师进修校（仁和区教体局教研室）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13982349993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张骞予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攀枝花市东区教育科学研究室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13882377565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李光明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四川省南充市顺庆区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南充市顺庆区教育科学研究室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15984818985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贺  利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四川省南充市蓬安县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蓬安县桑梓小学校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15281773656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彭丽红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四川省南充市西充县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西充县教研室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13688238288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45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  思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四川省凉山州西昌市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西昌市教师发展中心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18882887907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33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陈超萍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四川省凉山州会理市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会理市第二小学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18481246606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34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祁国萍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四川省小金县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小金县教育局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15387670173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35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温海波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四川省马尔康市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阿坝州外国语实验小学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18990432169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  丽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四川省广安市广安区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广安市广安区东方小学校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18161145854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37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方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达州市教育科学研究所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18784885823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38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范晓利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四川省达州市大竹县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高穴小学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13438418128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39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商幼林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四川省天府新区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四川天府新区教育科学研究院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13881719533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肖  华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四川省成都市大邑县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大邑县东街小学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18980735585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  名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四川省成都市都江堰市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都江堰市中小学教育研究室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19150188695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叶  波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四川省成都市郫都区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成都市郫都区教研培训中心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13881851681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43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  琦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四川省成都市彭州市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彭州市教育局教研室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13551056356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44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宁守曾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四川省成都市邛崃市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邛崃市教研培训中心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 xml:space="preserve">女 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13608041146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严晓彤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四川省成都市崇州市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崇州市七一实验小学校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15928680572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爽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四川省成都市金堂县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成都市金堂县转龙小学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19934357025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47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洋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四川省成都市蒲江县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蒲江县教师进修学校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18980727177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朱珂锐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四川省成都市新津区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成都市新津区方兴小学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19949469828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697" w:type="dxa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49</w:t>
            </w:r>
          </w:p>
        </w:tc>
        <w:tc>
          <w:tcPr>
            <w:tcW w:w="1302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  丹</w:t>
            </w:r>
          </w:p>
        </w:tc>
        <w:tc>
          <w:tcPr>
            <w:tcW w:w="2142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四川省巴中市巴州区</w:t>
            </w:r>
          </w:p>
        </w:tc>
        <w:tc>
          <w:tcPr>
            <w:tcW w:w="2883" w:type="dxa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巴中市巴州区化成镇梓</w:t>
            </w:r>
            <w:r>
              <w:rPr>
                <w:rFonts w:hint="eastAsia" w:ascii="仿宋_GB2312" w:hAnsi="宋体" w:cs="宋体"/>
                <w:color w:val="000000"/>
                <w:kern w:val="0"/>
                <w:sz w:val="21"/>
                <w:szCs w:val="21"/>
                <w:lang w:bidi="ar"/>
              </w:rPr>
              <w:t>橦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庙小学</w:t>
            </w:r>
          </w:p>
        </w:tc>
        <w:tc>
          <w:tcPr>
            <w:tcW w:w="686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54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13619099867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音乐</w:t>
      </w:r>
    </w:p>
    <w:tbl>
      <w:tblPr>
        <w:tblStyle w:val="7"/>
        <w:tblW w:w="92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1367"/>
        <w:gridCol w:w="2063"/>
        <w:gridCol w:w="2911"/>
        <w:gridCol w:w="696"/>
        <w:gridCol w:w="14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肖  静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绵阳市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游仙区教研室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13778133993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刘珂梦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绵阳市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游仙区科学城春雷学校二校区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13518317764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彭玲玲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遂宁市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遂宁市第七中学校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18090807778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 xml:space="preserve">胡  </w:t>
            </w:r>
            <w:r>
              <w:rPr>
                <w:rStyle w:val="21"/>
                <w:rFonts w:hint="eastAsia" w:ascii="仿宋_GB2312" w:hAnsi="宋体"/>
                <w:color w:val="000000"/>
                <w:kern w:val="0"/>
                <w:sz w:val="21"/>
                <w:szCs w:val="21"/>
              </w:rPr>
              <w:t>玥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宜宾市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翠屏区教师培训与教育研究中心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18683146142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张  骏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自贡市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自流井区基础教育中心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13881410372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骆  婧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德阳市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德阳市教育科学研究院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18908103652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李  林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德阳市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旌阳区教育科学研究与教育培训中心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 xml:space="preserve">15181036662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何若顿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南充市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西充县第二实验小学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13378182183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扎西英措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甘孜州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丹巴县墨尔多山镇小学校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15984736051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10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欧阳均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广元市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旺苍县东城中学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13219923923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王俐媛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泸州市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合江县教育发展研究中心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18008249901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张  潇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眉山市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眉山市第一小学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18608226134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吴雅锌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眉山市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眉山市洪雅县实验小学校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13890395566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詹雪梅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内江市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内江市第六中学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18383267755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杨  武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雅安市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ind w:right="-35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雅安市宝兴县硗碛藏族九年制一贯学校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15281275557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16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/>
                <w:color w:val="000000"/>
                <w:kern w:val="0"/>
                <w:sz w:val="21"/>
                <w:szCs w:val="21"/>
              </w:rPr>
              <w:t>峗</w:t>
            </w:r>
            <w:r>
              <w:rPr>
                <w:rStyle w:val="21"/>
                <w:rFonts w:hint="eastAsia" w:ascii="仿宋_GB2312" w:hAnsi="仿宋_GB2312" w:eastAsia="仿宋_GB2312"/>
                <w:color w:val="000000"/>
                <w:kern w:val="0"/>
                <w:sz w:val="21"/>
                <w:szCs w:val="21"/>
              </w:rPr>
              <w:t>春丽</w:t>
            </w: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资阳市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安岳县东方红小学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15883235161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17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周川杰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凉山州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雷波民族中学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13778628330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张  潇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凉山州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西昌阳光学校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18282853356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19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樊  文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阿坝州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汶川县第一小学校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13541563093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20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芮  敏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达州市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60" w:lineRule="exact"/>
              <w:jc w:val="left"/>
              <w:textAlignment w:val="top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渠县教育发展中心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15882987802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程育新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成都市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四川天府新区教育科学研究院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13882226526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骆韦嘉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成都市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东部新区石盘初级中学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13982268991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蒋  英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成都市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青羊区教育科学研究院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18980855600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陈  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成都市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青白江区教育研究培训中心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13980417793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25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徐  涛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成都市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新都区教育科学研究院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13320943657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26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吴锦巍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攀枝花市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攀枝花市十二中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15892581797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27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杨  琴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巴中市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巴师附小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15182771771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28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叶玉平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乐山市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沐川实验小学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17745055454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29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杨  益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广安市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岳池县教研室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18908287152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30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李金峰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省教科院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四川省教科院附小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男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18608318001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31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张  玲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省教科院</w:t>
            </w:r>
          </w:p>
        </w:tc>
        <w:tc>
          <w:tcPr>
            <w:tcW w:w="2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left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  <w:t>四川省教科院附中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Style w:val="21"/>
                <w:rFonts w:hint="eastAsia" w:ascii="仿宋_GB2312" w:hAnsi="宋体"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260" w:lineRule="exact"/>
              <w:jc w:val="center"/>
              <w:textAlignment w:val="center"/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</w:pPr>
            <w:r>
              <w:rPr>
                <w:rStyle w:val="21"/>
                <w:rFonts w:ascii="宋体" w:hAnsi="宋体"/>
                <w:color w:val="000000"/>
                <w:kern w:val="0"/>
                <w:sz w:val="21"/>
                <w:szCs w:val="21"/>
              </w:rPr>
              <w:t>15708472783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体育</w:t>
      </w:r>
    </w:p>
    <w:tbl>
      <w:tblPr>
        <w:tblStyle w:val="7"/>
        <w:tblW w:w="916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275"/>
        <w:gridCol w:w="2149"/>
        <w:gridCol w:w="2897"/>
        <w:gridCol w:w="686"/>
        <w:gridCol w:w="14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43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仿宋_GB2312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燕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四川省绵阳市江油市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江油市教育发展中心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2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413385"/>
                  <wp:effectExtent l="0" t="0" r="0" b="0"/>
                  <wp:wrapNone/>
                  <wp:docPr id="73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4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13547104895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袁  勇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四川省遂宁市国开区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遂宁市第七中学校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13183580333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邓立强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宜宾市教科所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15283699910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明  睿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四川省自贡市自流井区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自贡市教育科学研究所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18086868747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徐文庆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四川省德阳市广汉市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广汉市教学研究教师培训中心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13689605905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欧阳青刘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四川省甘孜州泸定县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四川省泸定中学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13778398076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  飞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四川省广元市利州区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利州区中小学教研室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13518332812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浩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四川省泸州市合江县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合江县教育发展研究中心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15108184010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睿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四川省眉山市东坡区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眉山市东坡区实验初级中学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13548226600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陈友毅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18308254018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杨红婴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雅安市雨城区教育局教育教学管理和教师培训中心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75" name="Text_Box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Text_Box_1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6" name="Text_Box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xt_Box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7" name="Text_Box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Text_Box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18981605146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蒋  溢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四川省资阳市安岳县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安岳县兴隆中学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18090613601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风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13982303722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刘海龙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四川省南充市高坪区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四川省南充龙门中学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13518283129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燕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四川省凉山州西昌市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凉山州教科所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18882093555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  云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四川省阿坝州马尔康市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马尔康市第二小学校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15390100222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赵琦翔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18583326252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何开平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四川省广安市广安区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四川省广安第二中学校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18382632505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史鸿嘉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四川省达州市通川区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通川区教师进修学校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13778336669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邱世海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四川省成都市简阳市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简阳市中小学教学研究室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13882966657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陈培林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四川省成都市温江区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成都市温江区教育科学研究培训中心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18982058922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汪文海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四川省成都市双流区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成都市双流区实验小学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13808212615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邓继刚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四川省成都市新都区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成都市新都区教育科学研究院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13880048998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何晓涛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四川省成都市都江堰市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都江堰塔子坝中学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18200543646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刘佰健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四川省成都市郫都区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郫都区教研培训中心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13981912751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李文聪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四川省成都市邛崃市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邛崃市高埂九年制义务教育学校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18908201101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王原平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四川省成都崇州市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四川省崇州市怀远中学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15308093350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邓  霖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四川省成都市金堂县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金堂县白果初级中学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18302833346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查文彬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四川省成都市彭州市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彭州市教育局教研室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15828593795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程永生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四川省巴中市通江县</w:t>
            </w:r>
          </w:p>
        </w:tc>
        <w:tc>
          <w:tcPr>
            <w:tcW w:w="2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四川省通江县第二中学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13981663311</w:t>
            </w:r>
          </w:p>
        </w:tc>
      </w:tr>
    </w:tbl>
    <w:p>
      <w:pPr>
        <w:widowControl/>
        <w:snapToGrid w:val="0"/>
        <w:spacing w:before="120" w:beforeLines="50" w:after="120" w:afterLines="50" w:line="600" w:lineRule="exact"/>
        <w:jc w:val="center"/>
        <w:textAlignment w:val="baseline"/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</w:pPr>
      <w:r>
        <w:rPr>
          <w:rFonts w:hint="eastAsia" w:ascii="黑体" w:hAnsi="黑体" w:eastAsia="黑体" w:cs="方正小标宋_GBK"/>
          <w:color w:val="000000"/>
          <w:kern w:val="0"/>
          <w:szCs w:val="32"/>
          <w:lang w:bidi="ar"/>
        </w:rPr>
        <w:t>美术</w:t>
      </w:r>
    </w:p>
    <w:tbl>
      <w:tblPr>
        <w:tblStyle w:val="7"/>
        <w:tblW w:w="91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281"/>
        <w:gridCol w:w="2142"/>
        <w:gridCol w:w="2855"/>
        <w:gridCol w:w="728"/>
        <w:gridCol w:w="14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*姓名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*省市县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*工作单位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仿宋_GB2312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龙双全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四川省绵阳市盐亭县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盐亭县进修学校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13458327096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陈琳</w:t>
            </w:r>
            <w:r>
              <w:rPr>
                <w:rFonts w:hint="eastAsia" w:ascii="仿宋_GB2312" w:hAnsi="宋体" w:cs="宋体"/>
                <w:color w:val="000000"/>
                <w:kern w:val="0"/>
                <w:sz w:val="21"/>
                <w:szCs w:val="21"/>
                <w:lang w:bidi="ar"/>
              </w:rPr>
              <w:t>玥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四川省遂宁市直属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遂宁市教科所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13698359133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化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四川省宜宾市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宜宾市教科所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13890907770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  霞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四川省自贡市富顺县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富顺第二中学校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13778532136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张发军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四川省德阳市绵竹市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绵竹市富新初级中学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15181025426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孔祥平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四川省广元市苍溪县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苍溪县中小学教学研究室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13808126896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张银林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四川省泸州市泸县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泸县教师进修学校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15883048073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向庆淼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四川省眉山市彭山区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彭山区教育研究和培训中心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13890371803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黄  斌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四川省内江市市直属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内江市教育科学研究所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18990559989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  莉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四川省雅安市雨城区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四川省雅安市教育科学研究院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8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xt_Box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553085"/>
                  <wp:effectExtent l="0" t="0" r="0" b="0"/>
                  <wp:wrapNone/>
                  <wp:docPr id="79" name="Text_Box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Text_Box_1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bdr w:val="single" w:color="000000" w:sz="4" w:space="0"/>
                <w:shd w:val="clear" w:color="auto" w:fill="FFFFFF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9850" cy="705485"/>
                  <wp:effectExtent l="0" t="0" r="0" b="0"/>
                  <wp:wrapNone/>
                  <wp:docPr id="2" name="Text_Box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xt_Box_1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18090112005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李超群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资阳市教科所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13547289933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陈朝梁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四川省资阳市乐至县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乐至县教师进修学校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13518352597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罗春辉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攀枝花市直属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攀枝花市教育科学研究所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13550921739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  凡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四川省南充市高坪区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高坪区教研科学研究所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18681709693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  毅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四川省凉山彝族自治州冕宁县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城厢小学校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19915537505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杨开雪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四川省阿坝州茂县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茂县凤仪镇小学校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17345530027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许泽能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18981387980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林  镝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13981360666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张雪梅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四川省乐山市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乐山市教育科学研究所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18080636392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何代伦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四川省邻水县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邻水县鼎屏小学西校区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18784155027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胡  江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四川省达州市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达州市教育科学研究所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18982868388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陈小应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四川省成都市简阳市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简阳市中小学教学研究室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18784320339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周  兰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四川省成都市东部新区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成都东部新区石盘小学校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18981899183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戴科彬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四川天府新区教育科学研究院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13666150201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刘静霞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四川省成都市大邑县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大邑中学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13348887982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刘  刚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四川省成都市新津区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成都市新津区教育科学研究院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13518211243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唐雅莉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四川省成都市邛崃市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邛崃市文君小学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17381999612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王</w:t>
            </w:r>
            <w:r>
              <w:rPr>
                <w:rFonts w:hint="eastAsia" w:ascii="仿宋_GB2312" w:hAnsi="宋体" w:cs="宋体"/>
                <w:color w:val="000000"/>
                <w:kern w:val="0"/>
                <w:sz w:val="21"/>
                <w:szCs w:val="21"/>
                <w:lang w:bidi="ar"/>
              </w:rPr>
              <w:t>珺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奕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四川省成都崇州市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崇州市第三实验小学校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13684019820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薛星月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四川省成都市金堂县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金堂县白果小学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18980510597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罗  异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四川省成都市彭州市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彭州市教育局教研室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13881943397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伍  娟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四川省成都市蒲江县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蒲江县教师进修学校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15228904669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0" w:hRule="atLeast"/>
          <w:jc w:val="center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马  铭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四川省巴中市通江县</w:t>
            </w:r>
          </w:p>
        </w:tc>
        <w:tc>
          <w:tcPr>
            <w:tcW w:w="2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通江县教育科学研究室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15528942888</w:t>
            </w:r>
          </w:p>
        </w:tc>
      </w:tr>
    </w:tbl>
    <w:p>
      <w:pPr>
        <w:widowControl/>
        <w:snapToGrid w:val="0"/>
        <w:spacing w:line="600" w:lineRule="exact"/>
        <w:textAlignment w:val="baseline"/>
        <w:rPr>
          <w:rFonts w:ascii="方正小标宋_GBK" w:hAnsi="方正小标宋_GBK" w:eastAsia="方正小标宋_GBK" w:cs="方正小标宋_GBK"/>
          <w:color w:val="000000"/>
          <w:kern w:val="0"/>
          <w:szCs w:val="32"/>
          <w:lang w:bidi="ar"/>
        </w:rPr>
      </w:pPr>
    </w:p>
    <w:p>
      <w:pPr>
        <w:widowControl/>
        <w:snapToGrid w:val="0"/>
        <w:spacing w:line="600" w:lineRule="exact"/>
        <w:textAlignment w:val="baseline"/>
        <w:rPr>
          <w:rFonts w:hint="eastAsia" w:ascii="方正小标宋_GBK" w:hAnsi="方正小标宋_GBK" w:eastAsia="方正小标宋_GBK" w:cs="方正小标宋_GBK"/>
          <w:color w:val="000000"/>
          <w:kern w:val="0"/>
          <w:szCs w:val="32"/>
          <w:lang w:bidi="ar"/>
        </w:rPr>
      </w:pPr>
    </w:p>
    <w:p>
      <w:pPr>
        <w:spacing w:line="20" w:lineRule="exact"/>
        <w:ind w:right="563" w:rightChars="176"/>
        <w:rPr>
          <w:rFonts w:ascii="方正小标宋简体" w:eastAsia="方正小标宋简体"/>
          <w:sz w:val="36"/>
          <w:szCs w:val="36"/>
        </w:rPr>
      </w:pPr>
    </w:p>
    <w:sectPr>
      <w:pgSz w:w="11906" w:h="16838"/>
      <w:pgMar w:top="1701" w:right="1474" w:bottom="1985" w:left="1588" w:header="1701" w:footer="1588" w:gutter="0"/>
      <w:cols w:space="720" w:num="1"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7C79175-480B-40CD-97E7-FCECA9DCD2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2" w:fontKey="{A62B3DD9-706A-4293-AD51-668FF3A7EAE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C8D1422-82E4-41BE-8A1F-F25BC01F9B3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D3CE16AB-DA03-466E-A0E7-73E8C629530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9D701BD-0C88-49FD-9CC1-3367A335436E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4B4CFC9-7E3A-4C0D-9795-33FBF68D2CA8}"/>
  </w:font>
  <w:font w:name="方正书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64D9A82E-80B4-426E-8522-88B74EFD6267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8" w:fontKey="{6BB8B72D-5413-41A1-A1E3-5A9136131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Align="top"/>
      <w:ind w:left="360" w:right="320" w:rightChars="100"/>
      <w:rPr>
        <w:rStyle w:val="10"/>
        <w:rFonts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  <w:lang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—</w:t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Align="top"/>
      <w:ind w:left="680"/>
      <w:rPr>
        <w:rStyle w:val="10"/>
        <w:rFonts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  <w:lang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—</w:t>
    </w:r>
  </w:p>
  <w:p>
    <w:pPr>
      <w:pStyle w:val="4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DEE8AB"/>
    <w:multiLevelType w:val="singleLevel"/>
    <w:tmpl w:val="BEDEE8A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53543B"/>
    <w:multiLevelType w:val="singleLevel"/>
    <w:tmpl w:val="2A53543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0F5DCC"/>
    <w:rsid w:val="00100834"/>
    <w:rsid w:val="002318BC"/>
    <w:rsid w:val="002700ED"/>
    <w:rsid w:val="003264BD"/>
    <w:rsid w:val="00330E27"/>
    <w:rsid w:val="003B1167"/>
    <w:rsid w:val="00407A53"/>
    <w:rsid w:val="004400EA"/>
    <w:rsid w:val="004B2574"/>
    <w:rsid w:val="00586A44"/>
    <w:rsid w:val="006A78AD"/>
    <w:rsid w:val="006C75FD"/>
    <w:rsid w:val="006C766F"/>
    <w:rsid w:val="0074088D"/>
    <w:rsid w:val="00857D39"/>
    <w:rsid w:val="00924FE2"/>
    <w:rsid w:val="00A051DB"/>
    <w:rsid w:val="00A90A3E"/>
    <w:rsid w:val="00B43EEF"/>
    <w:rsid w:val="00DD14CA"/>
    <w:rsid w:val="00E73C3B"/>
    <w:rsid w:val="00EA3D20"/>
    <w:rsid w:val="00F54866"/>
    <w:rsid w:val="00F56326"/>
    <w:rsid w:val="01323E45"/>
    <w:rsid w:val="02D03915"/>
    <w:rsid w:val="032E49D8"/>
    <w:rsid w:val="035E700F"/>
    <w:rsid w:val="04B35139"/>
    <w:rsid w:val="04BF3ADE"/>
    <w:rsid w:val="06852A96"/>
    <w:rsid w:val="07F516C7"/>
    <w:rsid w:val="08A72A47"/>
    <w:rsid w:val="0B8C6299"/>
    <w:rsid w:val="0BFE4FEA"/>
    <w:rsid w:val="0D4C18DD"/>
    <w:rsid w:val="0EFD4B02"/>
    <w:rsid w:val="0F1A3C03"/>
    <w:rsid w:val="0F924FA1"/>
    <w:rsid w:val="0FD146C5"/>
    <w:rsid w:val="12C52FCD"/>
    <w:rsid w:val="138F6F7D"/>
    <w:rsid w:val="141F00F5"/>
    <w:rsid w:val="149F30FA"/>
    <w:rsid w:val="14A80541"/>
    <w:rsid w:val="1500729D"/>
    <w:rsid w:val="16583648"/>
    <w:rsid w:val="169667CD"/>
    <w:rsid w:val="171E2AA0"/>
    <w:rsid w:val="17F94235"/>
    <w:rsid w:val="18DA283C"/>
    <w:rsid w:val="19625234"/>
    <w:rsid w:val="198D5B01"/>
    <w:rsid w:val="1A442663"/>
    <w:rsid w:val="1B397F2F"/>
    <w:rsid w:val="1B9D7ECD"/>
    <w:rsid w:val="1BB630ED"/>
    <w:rsid w:val="1C3269DB"/>
    <w:rsid w:val="1D5C3464"/>
    <w:rsid w:val="22D80479"/>
    <w:rsid w:val="240B52BC"/>
    <w:rsid w:val="248F6BD1"/>
    <w:rsid w:val="25E25B90"/>
    <w:rsid w:val="260B672B"/>
    <w:rsid w:val="2705317A"/>
    <w:rsid w:val="27C07442"/>
    <w:rsid w:val="2A1B3871"/>
    <w:rsid w:val="2A314286"/>
    <w:rsid w:val="2AAB5DE7"/>
    <w:rsid w:val="2C5A7AC4"/>
    <w:rsid w:val="2D803615"/>
    <w:rsid w:val="2D875248"/>
    <w:rsid w:val="2F807842"/>
    <w:rsid w:val="31381A70"/>
    <w:rsid w:val="31A67308"/>
    <w:rsid w:val="31C37EBA"/>
    <w:rsid w:val="31CB51D0"/>
    <w:rsid w:val="32276EC1"/>
    <w:rsid w:val="324311FC"/>
    <w:rsid w:val="32456B21"/>
    <w:rsid w:val="33947D60"/>
    <w:rsid w:val="348E1204"/>
    <w:rsid w:val="35E7527E"/>
    <w:rsid w:val="39F207BE"/>
    <w:rsid w:val="3A503CA8"/>
    <w:rsid w:val="3A55759E"/>
    <w:rsid w:val="3C6C3D4A"/>
    <w:rsid w:val="3D974885"/>
    <w:rsid w:val="3DF91118"/>
    <w:rsid w:val="3E534709"/>
    <w:rsid w:val="3E672F02"/>
    <w:rsid w:val="3EF86EFC"/>
    <w:rsid w:val="3FAD6972"/>
    <w:rsid w:val="3FB07B35"/>
    <w:rsid w:val="40E07731"/>
    <w:rsid w:val="42AB3B0E"/>
    <w:rsid w:val="430561EE"/>
    <w:rsid w:val="431F4E3D"/>
    <w:rsid w:val="43650874"/>
    <w:rsid w:val="439A78CB"/>
    <w:rsid w:val="43F93ECD"/>
    <w:rsid w:val="43FA1F6F"/>
    <w:rsid w:val="44751909"/>
    <w:rsid w:val="45FA5D30"/>
    <w:rsid w:val="47332F94"/>
    <w:rsid w:val="48262129"/>
    <w:rsid w:val="48F3116E"/>
    <w:rsid w:val="49FB5243"/>
    <w:rsid w:val="4A1E5BAB"/>
    <w:rsid w:val="4BD73B3D"/>
    <w:rsid w:val="4C6D156A"/>
    <w:rsid w:val="4C716A38"/>
    <w:rsid w:val="54B43966"/>
    <w:rsid w:val="56BD0B46"/>
    <w:rsid w:val="575072AE"/>
    <w:rsid w:val="58C572C6"/>
    <w:rsid w:val="590B15D2"/>
    <w:rsid w:val="592B7F6F"/>
    <w:rsid w:val="597F1578"/>
    <w:rsid w:val="5C1B2D56"/>
    <w:rsid w:val="5D284EF1"/>
    <w:rsid w:val="5FB63318"/>
    <w:rsid w:val="6062071A"/>
    <w:rsid w:val="60827AAC"/>
    <w:rsid w:val="61630BEE"/>
    <w:rsid w:val="61DA2E84"/>
    <w:rsid w:val="625D412A"/>
    <w:rsid w:val="62FA2039"/>
    <w:rsid w:val="641E530C"/>
    <w:rsid w:val="65450C4D"/>
    <w:rsid w:val="65793D01"/>
    <w:rsid w:val="689478DF"/>
    <w:rsid w:val="68F43E11"/>
    <w:rsid w:val="69325C6C"/>
    <w:rsid w:val="6A06480C"/>
    <w:rsid w:val="6A0D7580"/>
    <w:rsid w:val="6BAC7C3C"/>
    <w:rsid w:val="6CD315A8"/>
    <w:rsid w:val="6E4650C0"/>
    <w:rsid w:val="6ED41962"/>
    <w:rsid w:val="70D80585"/>
    <w:rsid w:val="71AA0173"/>
    <w:rsid w:val="73A82490"/>
    <w:rsid w:val="74BB61F3"/>
    <w:rsid w:val="763A3BF7"/>
    <w:rsid w:val="789254BD"/>
    <w:rsid w:val="78971CB9"/>
    <w:rsid w:val="7AF10738"/>
    <w:rsid w:val="7BBF044F"/>
    <w:rsid w:val="7C076ADC"/>
    <w:rsid w:val="7C2A0D99"/>
    <w:rsid w:val="7CFD4D43"/>
    <w:rsid w:val="7D766CDB"/>
    <w:rsid w:val="7DC4436B"/>
    <w:rsid w:val="7E755665"/>
    <w:rsid w:val="7F5C05D3"/>
    <w:rsid w:val="FFF366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1" w:name="heading 2"/>
    <w:lsdException w:qFormat="1" w:uiPriority="1" w:name="heading 3"/>
    <w:lsdException w:qFormat="1" w:uiPriority="1" w:name="heading 4"/>
    <w:lsdException w:qFormat="1" w:uiPriority="1" w:name="heading 5"/>
    <w:lsdException w:qFormat="1" w:uiPriority="1" w:name="heading 6"/>
    <w:lsdException w:qFormat="1" w:uiPriority="1" w:name="heading 7"/>
    <w:lsdException w:qFormat="1" w:uiPriority="1" w:name="heading 8"/>
    <w:lsdException w:qFormat="1" w:uiPriority="1" w:name="heading 9"/>
    <w:lsdException w:uiPriority="1" w:name="index 1"/>
    <w:lsdException w:uiPriority="1" w:name="index 2"/>
    <w:lsdException w:uiPriority="1" w:name="index 3"/>
    <w:lsdException w:uiPriority="1" w:name="index 4"/>
    <w:lsdException w:uiPriority="1" w:name="index 5"/>
    <w:lsdException w:uiPriority="1" w:name="index 6"/>
    <w:lsdException w:uiPriority="1" w:name="index 7"/>
    <w:lsdException w:uiPriority="1" w:name="index 8"/>
    <w:lsdException w:uiPriority="1" w:name="index 9"/>
    <w:lsdException w:uiPriority="1" w:name="toc 1"/>
    <w:lsdException w:uiPriority="1" w:name="toc 2"/>
    <w:lsdException w:uiPriority="1" w:name="toc 3"/>
    <w:lsdException w:uiPriority="1" w:name="toc 4"/>
    <w:lsdException w:uiPriority="1" w:name="toc 5"/>
    <w:lsdException w:uiPriority="1" w:name="toc 6"/>
    <w:lsdException w:uiPriority="1" w:name="toc 7"/>
    <w:lsdException w:uiPriority="1" w:name="toc 8"/>
    <w:lsdException w:uiPriority="1" w:name="toc 9"/>
    <w:lsdException w:uiPriority="1" w:name="Normal Indent"/>
    <w:lsdException w:uiPriority="1" w:name="footnote text"/>
    <w:lsdException w:uiPriority="1" w:name="annotation text"/>
    <w:lsdException w:uiPriority="99" w:semiHidden="0" w:name="header"/>
    <w:lsdException w:qFormat="1" w:uiPriority="99" w:semiHidden="0" w:name="footer"/>
    <w:lsdException w:uiPriority="1" w:name="index heading"/>
    <w:lsdException w:qFormat="1" w:uiPriority="1" w:name="caption"/>
    <w:lsdException w:uiPriority="1" w:name="table of figures"/>
    <w:lsdException w:uiPriority="1" w:name="envelope address"/>
    <w:lsdException w:uiPriority="1" w:name="envelope return"/>
    <w:lsdException w:uiPriority="1" w:name="footnote reference"/>
    <w:lsdException w:uiPriority="1" w:name="annotation reference"/>
    <w:lsdException w:uiPriority="1" w:name="line number"/>
    <w:lsdException w:qFormat="1" w:uiPriority="99" w:semiHidden="0" w:name="page number"/>
    <w:lsdException w:uiPriority="1" w:name="endnote reference"/>
    <w:lsdException w:uiPriority="1" w:name="endnote text"/>
    <w:lsdException w:uiPriority="1" w:name="table of authorities"/>
    <w:lsdException w:uiPriority="1" w:name="macro"/>
    <w:lsdException w:uiPriority="1" w:name="toa heading"/>
    <w:lsdException w:uiPriority="1" w:name="List"/>
    <w:lsdException w:uiPriority="1" w:name="List Bullet"/>
    <w:lsdException w:uiPriority="1" w:name="List Number"/>
    <w:lsdException w:uiPriority="1" w:name="List 2"/>
    <w:lsdException w:uiPriority="1" w:name="List 3"/>
    <w:lsdException w:uiPriority="1" w:name="List 4"/>
    <w:lsdException w:uiPriority="1" w:name="List 5"/>
    <w:lsdException w:uiPriority="1" w:name="List Bullet 2"/>
    <w:lsdException w:uiPriority="1" w:name="List Bullet 3"/>
    <w:lsdException w:uiPriority="1" w:name="List Bullet 4"/>
    <w:lsdException w:uiPriority="1" w:name="List Bullet 5"/>
    <w:lsdException w:uiPriority="1" w:name="List Number 2"/>
    <w:lsdException w:uiPriority="1" w:name="List Number 3"/>
    <w:lsdException w:uiPriority="1" w:name="List Number 4"/>
    <w:lsdException w:uiPriority="1" w:name="List Number 5"/>
    <w:lsdException w:qFormat="1" w:unhideWhenUsed="0" w:uiPriority="1" w:semiHidden="0" w:name="Title"/>
    <w:lsdException w:uiPriority="1" w:name="Closing"/>
    <w:lsdException w:uiPriority="1" w:name="Signature"/>
    <w:lsdException w:uiPriority="1" w:semiHidden="0" w:name="Default Paragraph Font"/>
    <w:lsdException w:uiPriority="1" w:name="Body Text"/>
    <w:lsdException w:uiPriority="1" w:name="Body Text Indent"/>
    <w:lsdException w:uiPriority="1" w:name="List Continue"/>
    <w:lsdException w:uiPriority="1" w:name="List Continue 2"/>
    <w:lsdException w:uiPriority="1" w:name="List Continue 3"/>
    <w:lsdException w:uiPriority="1" w:name="List Continue 4"/>
    <w:lsdException w:uiPriority="1" w:name="List Continue 5"/>
    <w:lsdException w:uiPriority="1" w:name="Message Header"/>
    <w:lsdException w:qFormat="1" w:unhideWhenUsed="0" w:uiPriority="1" w:semiHidden="0" w:name="Subtitle"/>
    <w:lsdException w:uiPriority="1" w:name="Salutation"/>
    <w:lsdException w:uiPriority="1" w:name="Date"/>
    <w:lsdException w:uiPriority="1" w:name="Body Text First Indent"/>
    <w:lsdException w:uiPriority="1" w:name="Body Text First Indent 2"/>
    <w:lsdException w:uiPriority="1" w:name="Note Heading"/>
    <w:lsdException w:uiPriority="1" w:name="Body Text 2"/>
    <w:lsdException w:uiPriority="1" w:name="Body Text 3"/>
    <w:lsdException w:uiPriority="1" w:name="Body Text Indent 2"/>
    <w:lsdException w:uiPriority="1" w:name="Body Text Indent 3"/>
    <w:lsdException w:uiPriority="1" w:name="Block Text"/>
    <w:lsdException w:uiPriority="1" w:name="Hyperlink"/>
    <w:lsdException w:uiPriority="1" w:name="FollowedHyperlink"/>
    <w:lsdException w:qFormat="1" w:unhideWhenUsed="0" w:uiPriority="1" w:semiHidden="0" w:name="Strong"/>
    <w:lsdException w:qFormat="1" w:unhideWhenUsed="0" w:uiPriority="1" w:semiHidden="0" w:name="Emphasis"/>
    <w:lsdException w:uiPriority="1" w:name="Document Map"/>
    <w:lsdException w:uiPriority="1" w:name="Plain Text"/>
    <w:lsdException w:uiPriority="1" w:name="E-mail Signature"/>
    <w:lsdException w:uiPriority="0" w:semiHidden="0" w:name="Normal (Web)"/>
    <w:lsdException w:uiPriority="1" w:name="HTML Acronym"/>
    <w:lsdException w:uiPriority="1" w:name="HTML Address"/>
    <w:lsdException w:uiPriority="1" w:name="HTML Cite"/>
    <w:lsdException w:uiPriority="1" w:name="HTML Code"/>
    <w:lsdException w:uiPriority="1" w:name="HTML Definition"/>
    <w:lsdException w:uiPriority="1" w:name="HTML Keyboard"/>
    <w:lsdException w:uiPriority="1" w:name="HTML Preformatted"/>
    <w:lsdException w:uiPriority="1" w:name="HTML Sample"/>
    <w:lsdException w:uiPriority="1" w:name="HTML Typewriter"/>
    <w:lsdException w:uiPriority="1" w:name="HTML Variable"/>
    <w:lsdException w:uiPriority="99" w:semiHidden="0" w:name="Normal Table"/>
    <w:lsdException w:uiPriority="1" w:name="annotation subject"/>
    <w:lsdException w:uiPriority="1" w:name="Table Simple 1"/>
    <w:lsdException w:uiPriority="1" w:name="Table Simple 2"/>
    <w:lsdException w:uiPriority="1" w:name="Table Simple 3"/>
    <w:lsdException w:uiPriority="1" w:name="Table Classic 1"/>
    <w:lsdException w:uiPriority="1" w:name="Table Classic 2"/>
    <w:lsdException w:uiPriority="1" w:name="Table Classic 3"/>
    <w:lsdException w:uiPriority="1" w:name="Table Classic 4"/>
    <w:lsdException w:uiPriority="1" w:name="Table Colorful 1"/>
    <w:lsdException w:uiPriority="1" w:name="Table Colorful 2"/>
    <w:lsdException w:uiPriority="1" w:name="Table Colorful 3"/>
    <w:lsdException w:uiPriority="1" w:name="Table Columns 1"/>
    <w:lsdException w:uiPriority="1" w:name="Table Columns 2"/>
    <w:lsdException w:uiPriority="1" w:name="Table Columns 3"/>
    <w:lsdException w:uiPriority="1" w:name="Table Columns 4"/>
    <w:lsdException w:uiPriority="1" w:name="Table Columns 5"/>
    <w:lsdException w:uiPriority="1" w:name="Table Grid 1"/>
    <w:lsdException w:uiPriority="1" w:name="Table Grid 2"/>
    <w:lsdException w:uiPriority="1" w:name="Table Grid 3"/>
    <w:lsdException w:uiPriority="1" w:name="Table Grid 4"/>
    <w:lsdException w:uiPriority="1" w:name="Table Grid 5"/>
    <w:lsdException w:uiPriority="1" w:name="Table Grid 6"/>
    <w:lsdException w:uiPriority="1" w:name="Table Grid 7"/>
    <w:lsdException w:uiPriority="1" w:name="Table Grid 8"/>
    <w:lsdException w:uiPriority="1" w:name="Table List 1"/>
    <w:lsdException w:uiPriority="1" w:name="Table List 2"/>
    <w:lsdException w:uiPriority="1" w:name="Table List 3"/>
    <w:lsdException w:uiPriority="1" w:name="Table List 4"/>
    <w:lsdException w:uiPriority="1" w:name="Table List 5"/>
    <w:lsdException w:uiPriority="1" w:name="Table List 6"/>
    <w:lsdException w:uiPriority="1" w:name="Table List 7"/>
    <w:lsdException w:uiPriority="1" w:name="Table List 8"/>
    <w:lsdException w:uiPriority="1" w:name="Table 3D effects 1"/>
    <w:lsdException w:uiPriority="1" w:name="Table 3D effects 2"/>
    <w:lsdException w:uiPriority="1" w:name="Table 3D effects 3"/>
    <w:lsdException w:uiPriority="1" w:name="Table Contemporary"/>
    <w:lsdException w:uiPriority="1" w:name="Table Elegant"/>
    <w:lsdException w:uiPriority="1" w:name="Table Professional"/>
    <w:lsdException w:uiPriority="1" w:name="Table Subtle 1"/>
    <w:lsdException w:uiPriority="1" w:name="Table Subtle 2"/>
    <w:lsdException w:uiPriority="1" w:name="Table Web 1"/>
    <w:lsdException w:uiPriority="1" w:name="Table Web 2"/>
    <w:lsdException w:uiPriority="1" w:name="Table Web 3"/>
    <w:lsdException w:uiPriority="99" w:semiHidden="0" w:name="Balloon Text"/>
    <w:lsdException w:unhideWhenUsed="0" w:uiPriority="59" w:semiHidden="0" w:name="Table Grid"/>
    <w:lsdException w:uiPriority="1" w:name="Table Theme"/>
    <w:lsdException w:unhideWhenUsed="0" w:uiPriority="1" w:semiHidden="0" w:name="Light Shading"/>
    <w:lsdException w:unhideWhenUsed="0" w:uiPriority="1" w:semiHidden="0" w:name="Light List"/>
    <w:lsdException w:unhideWhenUsed="0" w:uiPriority="1" w:semiHidden="0" w:name="Light Grid"/>
    <w:lsdException w:unhideWhenUsed="0" w:uiPriority="1" w:semiHidden="0" w:name="Medium Shading 1"/>
    <w:lsdException w:unhideWhenUsed="0" w:uiPriority="1" w:semiHidden="0" w:name="Medium Shading 2"/>
    <w:lsdException w:unhideWhenUsed="0" w:uiPriority="1" w:semiHidden="0" w:name="Medium List 1"/>
    <w:lsdException w:unhideWhenUsed="0" w:uiPriority="1" w:semiHidden="0" w:name="Medium List 2"/>
    <w:lsdException w:unhideWhenUsed="0" w:uiPriority="1" w:semiHidden="0" w:name="Medium Grid 1"/>
    <w:lsdException w:unhideWhenUsed="0" w:uiPriority="1" w:semiHidden="0" w:name="Medium Grid 2"/>
    <w:lsdException w:unhideWhenUsed="0" w:uiPriority="1" w:semiHidden="0" w:name="Medium Grid 3"/>
    <w:lsdException w:unhideWhenUsed="0" w:uiPriority="1" w:semiHidden="0" w:name="Dark List"/>
    <w:lsdException w:unhideWhenUsed="0" w:uiPriority="1" w:semiHidden="0" w:name="Colorful Shading"/>
    <w:lsdException w:unhideWhenUsed="0" w:uiPriority="1" w:semiHidden="0" w:name="Colorful List"/>
    <w:lsdException w:unhideWhenUsed="0" w:uiPriority="1" w:semiHidden="0" w:name="Colorful Grid"/>
    <w:lsdException w:unhideWhenUsed="0" w:uiPriority="1" w:semiHidden="0" w:name="Light Shading Accent 1"/>
    <w:lsdException w:unhideWhenUsed="0" w:uiPriority="1" w:semiHidden="0" w:name="Light List Accent 1"/>
    <w:lsdException w:unhideWhenUsed="0" w:uiPriority="1" w:semiHidden="0" w:name="Light Grid Accent 1"/>
    <w:lsdException w:unhideWhenUsed="0" w:uiPriority="1" w:semiHidden="0" w:name="Medium Shading 1 Accent 1"/>
    <w:lsdException w:unhideWhenUsed="0" w:uiPriority="1" w:semiHidden="0" w:name="Medium Shading 2 Accent 1"/>
    <w:lsdException w:unhideWhenUsed="0" w:uiPriority="1" w:semiHidden="0" w:name="Medium List 1 Accent 1"/>
    <w:lsdException w:unhideWhenUsed="0" w:uiPriority="1" w:semiHidden="0" w:name="Medium List 2 Accent 1"/>
    <w:lsdException w:unhideWhenUsed="0" w:uiPriority="1" w:semiHidden="0" w:name="Medium Grid 1 Accent 1"/>
    <w:lsdException w:unhideWhenUsed="0" w:uiPriority="1" w:semiHidden="0" w:name="Medium Grid 2 Accent 1"/>
    <w:lsdException w:unhideWhenUsed="0" w:uiPriority="1" w:semiHidden="0" w:name="Medium Grid 3 Accent 1"/>
    <w:lsdException w:unhideWhenUsed="0" w:uiPriority="1" w:semiHidden="0" w:name="Dark List Accent 1"/>
    <w:lsdException w:unhideWhenUsed="0" w:uiPriority="1" w:semiHidden="0" w:name="Colorful Shading Accent 1"/>
    <w:lsdException w:unhideWhenUsed="0" w:uiPriority="1" w:semiHidden="0" w:name="Colorful List Accent 1"/>
    <w:lsdException w:unhideWhenUsed="0" w:uiPriority="1" w:semiHidden="0" w:name="Colorful Grid Accent 1"/>
    <w:lsdException w:unhideWhenUsed="0" w:uiPriority="1" w:semiHidden="0" w:name="Light Shading Accent 2"/>
    <w:lsdException w:unhideWhenUsed="0" w:uiPriority="1" w:semiHidden="0" w:name="Light List Accent 2"/>
    <w:lsdException w:unhideWhenUsed="0" w:uiPriority="1" w:semiHidden="0" w:name="Light Grid Accent 2"/>
    <w:lsdException w:unhideWhenUsed="0" w:uiPriority="1" w:semiHidden="0" w:name="Medium Shading 1 Accent 2"/>
    <w:lsdException w:unhideWhenUsed="0" w:uiPriority="1" w:semiHidden="0" w:name="Medium Shading 2 Accent 2"/>
    <w:lsdException w:unhideWhenUsed="0" w:uiPriority="1" w:semiHidden="0" w:name="Medium List 1 Accent 2"/>
    <w:lsdException w:unhideWhenUsed="0" w:uiPriority="1" w:semiHidden="0" w:name="Medium List 2 Accent 2"/>
    <w:lsdException w:unhideWhenUsed="0" w:uiPriority="1" w:semiHidden="0" w:name="Medium Grid 1 Accent 2"/>
    <w:lsdException w:unhideWhenUsed="0" w:uiPriority="1" w:semiHidden="0" w:name="Medium Grid 2 Accent 2"/>
    <w:lsdException w:unhideWhenUsed="0" w:uiPriority="1" w:semiHidden="0" w:name="Medium Grid 3 Accent 2"/>
    <w:lsdException w:unhideWhenUsed="0" w:uiPriority="1" w:semiHidden="0" w:name="Dark List Accent 2"/>
    <w:lsdException w:unhideWhenUsed="0" w:uiPriority="1" w:semiHidden="0" w:name="Colorful Shading Accent 2"/>
    <w:lsdException w:unhideWhenUsed="0" w:uiPriority="1" w:semiHidden="0" w:name="Colorful List Accent 2"/>
    <w:lsdException w:unhideWhenUsed="0" w:uiPriority="1" w:semiHidden="0" w:name="Colorful Grid Accent 2"/>
    <w:lsdException w:unhideWhenUsed="0" w:uiPriority="1" w:semiHidden="0" w:name="Light Shading Accent 3"/>
    <w:lsdException w:unhideWhenUsed="0" w:uiPriority="1" w:semiHidden="0" w:name="Light List Accent 3"/>
    <w:lsdException w:unhideWhenUsed="0" w:uiPriority="1" w:semiHidden="0" w:name="Light Grid Accent 3"/>
    <w:lsdException w:unhideWhenUsed="0" w:uiPriority="1" w:semiHidden="0" w:name="Medium Shading 1 Accent 3"/>
    <w:lsdException w:unhideWhenUsed="0" w:uiPriority="1" w:semiHidden="0" w:name="Medium Shading 2 Accent 3"/>
    <w:lsdException w:unhideWhenUsed="0" w:uiPriority="1" w:semiHidden="0" w:name="Medium List 1 Accent 3"/>
    <w:lsdException w:unhideWhenUsed="0" w:uiPriority="1" w:semiHidden="0" w:name="Medium List 2 Accent 3"/>
    <w:lsdException w:unhideWhenUsed="0" w:uiPriority="1" w:semiHidden="0" w:name="Medium Grid 1 Accent 3"/>
    <w:lsdException w:unhideWhenUsed="0" w:uiPriority="1" w:semiHidden="0" w:name="Medium Grid 2 Accent 3"/>
    <w:lsdException w:unhideWhenUsed="0" w:uiPriority="1" w:semiHidden="0" w:name="Medium Grid 3 Accent 3"/>
    <w:lsdException w:unhideWhenUsed="0" w:uiPriority="1" w:semiHidden="0" w:name="Dark List Accent 3"/>
    <w:lsdException w:unhideWhenUsed="0" w:uiPriority="1" w:semiHidden="0" w:name="Colorful Shading Accent 3"/>
    <w:lsdException w:unhideWhenUsed="0" w:uiPriority="1" w:semiHidden="0" w:name="Colorful List Accent 3"/>
    <w:lsdException w:unhideWhenUsed="0" w:uiPriority="1" w:semiHidden="0" w:name="Colorful Grid Accent 3"/>
    <w:lsdException w:unhideWhenUsed="0" w:uiPriority="1" w:semiHidden="0" w:name="Light Shading Accent 4"/>
    <w:lsdException w:unhideWhenUsed="0" w:uiPriority="1" w:semiHidden="0" w:name="Light List Accent 4"/>
    <w:lsdException w:unhideWhenUsed="0" w:uiPriority="1" w:semiHidden="0" w:name="Light Grid Accent 4"/>
    <w:lsdException w:unhideWhenUsed="0" w:uiPriority="1" w:semiHidden="0" w:name="Medium Shading 1 Accent 4"/>
    <w:lsdException w:unhideWhenUsed="0" w:uiPriority="1" w:semiHidden="0" w:name="Medium Shading 2 Accent 4"/>
    <w:lsdException w:unhideWhenUsed="0" w:uiPriority="1" w:semiHidden="0" w:name="Medium List 1 Accent 4"/>
    <w:lsdException w:unhideWhenUsed="0" w:uiPriority="1" w:semiHidden="0" w:name="Medium List 2 Accent 4"/>
    <w:lsdException w:unhideWhenUsed="0" w:uiPriority="1" w:semiHidden="0" w:name="Medium Grid 1 Accent 4"/>
    <w:lsdException w:unhideWhenUsed="0" w:uiPriority="1" w:semiHidden="0" w:name="Medium Grid 2 Accent 4"/>
    <w:lsdException w:unhideWhenUsed="0" w:uiPriority="1" w:semiHidden="0" w:name="Medium Grid 3 Accent 4"/>
    <w:lsdException w:unhideWhenUsed="0" w:uiPriority="1" w:semiHidden="0" w:name="Dark List Accent 4"/>
    <w:lsdException w:unhideWhenUsed="0" w:uiPriority="1" w:semiHidden="0" w:name="Colorful Shading Accent 4"/>
    <w:lsdException w:unhideWhenUsed="0" w:uiPriority="1" w:semiHidden="0" w:name="Colorful List Accent 4"/>
    <w:lsdException w:unhideWhenUsed="0" w:uiPriority="1" w:semiHidden="0" w:name="Colorful Grid Accent 4"/>
    <w:lsdException w:unhideWhenUsed="0" w:uiPriority="1" w:semiHidden="0" w:name="Light Shading Accent 5"/>
    <w:lsdException w:unhideWhenUsed="0" w:uiPriority="1" w:semiHidden="0" w:name="Light List Accent 5"/>
    <w:lsdException w:unhideWhenUsed="0" w:uiPriority="1" w:semiHidden="0" w:name="Light Grid Accent 5"/>
    <w:lsdException w:unhideWhenUsed="0" w:uiPriority="1" w:semiHidden="0" w:name="Medium Shading 1 Accent 5"/>
    <w:lsdException w:unhideWhenUsed="0" w:uiPriority="1" w:semiHidden="0" w:name="Medium Shading 2 Accent 5"/>
    <w:lsdException w:unhideWhenUsed="0" w:uiPriority="1" w:semiHidden="0" w:name="Medium List 1 Accent 5"/>
    <w:lsdException w:unhideWhenUsed="0" w:uiPriority="1" w:semiHidden="0" w:name="Medium List 2 Accent 5"/>
    <w:lsdException w:unhideWhenUsed="0" w:uiPriority="1" w:semiHidden="0" w:name="Medium Grid 1 Accent 5"/>
    <w:lsdException w:unhideWhenUsed="0" w:uiPriority="1" w:semiHidden="0" w:name="Medium Grid 2 Accent 5"/>
    <w:lsdException w:unhideWhenUsed="0" w:uiPriority="1" w:semiHidden="0" w:name="Medium Grid 3 Accent 5"/>
    <w:lsdException w:unhideWhenUsed="0" w:uiPriority="1" w:semiHidden="0" w:name="Dark List Accent 5"/>
    <w:lsdException w:unhideWhenUsed="0" w:uiPriority="1" w:semiHidden="0" w:name="Colorful Shading Accent 5"/>
    <w:lsdException w:unhideWhenUsed="0" w:uiPriority="1" w:semiHidden="0" w:name="Colorful List Accent 5"/>
    <w:lsdException w:unhideWhenUsed="0" w:uiPriority="1" w:semiHidden="0" w:name="Colorful Grid Accent 5"/>
    <w:lsdException w:unhideWhenUsed="0" w:uiPriority="1" w:semiHidden="0" w:name="Light Shading Accent 6"/>
    <w:lsdException w:unhideWhenUsed="0" w:uiPriority="1" w:semiHidden="0" w:name="Light List Accent 6"/>
    <w:lsdException w:unhideWhenUsed="0" w:uiPriority="1" w:semiHidden="0" w:name="Light Grid Accent 6"/>
    <w:lsdException w:unhideWhenUsed="0" w:uiPriority="1" w:semiHidden="0" w:name="Medium Shading 1 Accent 6"/>
    <w:lsdException w:unhideWhenUsed="0" w:uiPriority="1" w:semiHidden="0" w:name="Medium Shading 2 Accent 6"/>
    <w:lsdException w:unhideWhenUsed="0" w:uiPriority="1" w:semiHidden="0" w:name="Medium List 1 Accent 6"/>
    <w:lsdException w:unhideWhenUsed="0" w:uiPriority="1" w:semiHidden="0" w:name="Medium List 2 Accent 6"/>
    <w:lsdException w:unhideWhenUsed="0" w:uiPriority="1" w:semiHidden="0" w:name="Medium Grid 1 Accent 6"/>
    <w:lsdException w:unhideWhenUsed="0" w:uiPriority="1" w:semiHidden="0" w:name="Medium Grid 2 Accent 6"/>
    <w:lsdException w:unhideWhenUsed="0" w:uiPriority="1" w:semiHidden="0" w:name="Medium Grid 3 Accent 6"/>
    <w:lsdException w:unhideWhenUsed="0" w:uiPriority="1" w:semiHidden="0" w:name="Dark List Accent 6"/>
    <w:lsdException w:unhideWhenUsed="0" w:uiPriority="1" w:semiHidden="0" w:name="Colorful Shading Accent 6"/>
    <w:lsdException w:unhideWhenUsed="0" w:uiPriority="1" w:semiHidden="0" w:name="Colorful List Accent 6"/>
    <w:lsdException w:unhideWhenUsed="0" w:uiPriority="1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djustRightInd/>
      <w:snapToGrid/>
      <w:spacing w:after="0"/>
      <w:jc w:val="center"/>
      <w:outlineLvl w:val="0"/>
    </w:pPr>
    <w:rPr>
      <w:rFonts w:eastAsia="方正小标宋简体" w:cs="Times New Roman"/>
      <w:sz w:val="36"/>
      <w:szCs w:val="36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59"/>
    <w:rPr>
      <w:rFonts w:ascii="Calibri" w:hAnsi="Calibri" w:eastAsia="宋体" w:cs="Times New Roman"/>
    </w:r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unhideWhenUsed/>
    <w:qFormat/>
    <w:uiPriority w:val="99"/>
  </w:style>
  <w:style w:type="character" w:customStyle="1" w:styleId="11">
    <w:name w:val="批注框文本 Char"/>
    <w:link w:val="3"/>
    <w:semiHidden/>
    <w:uiPriority w:val="99"/>
    <w:rPr>
      <w:kern w:val="2"/>
      <w:sz w:val="18"/>
      <w:szCs w:val="18"/>
    </w:rPr>
  </w:style>
  <w:style w:type="character" w:customStyle="1" w:styleId="12">
    <w:name w:val="页脚 Char"/>
    <w:link w:val="4"/>
    <w:uiPriority w:val="99"/>
    <w:rPr>
      <w:sz w:val="18"/>
      <w:szCs w:val="18"/>
    </w:rPr>
  </w:style>
  <w:style w:type="character" w:customStyle="1" w:styleId="13">
    <w:name w:val="页眉 Char"/>
    <w:link w:val="5"/>
    <w:uiPriority w:val="99"/>
    <w:rPr>
      <w:sz w:val="18"/>
      <w:szCs w:val="18"/>
    </w:rPr>
  </w:style>
  <w:style w:type="character" w:customStyle="1" w:styleId="14">
    <w:name w:val="font01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21"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16">
    <w:name w:val="font41"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17">
    <w:name w:val="font11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8">
    <w:name w:val="Default"/>
    <w:uiPriority w:val="0"/>
    <w:pPr>
      <w:widowControl w:val="0"/>
      <w:autoSpaceDE w:val="0"/>
      <w:autoSpaceDN w:val="0"/>
      <w:adjustRightInd w:val="0"/>
    </w:pPr>
    <w:rPr>
      <w:rFonts w:ascii="宋体" w:hAnsi="等线" w:cs="宋体"/>
      <w:color w:val="000000"/>
      <w:sz w:val="24"/>
      <w:szCs w:val="24"/>
      <w:lang w:val="en-US" w:eastAsia="zh-CN" w:bidi="ar-SA"/>
    </w:rPr>
  </w:style>
  <w:style w:type="paragraph" w:customStyle="1" w:styleId="19">
    <w:name w:val="No Spacing1"/>
    <w:uiPriority w:val="0"/>
    <w:pPr>
      <w:widowControl w:val="0"/>
      <w:jc w:val="both"/>
    </w:pPr>
    <w:rPr>
      <w:rFonts w:ascii="Calibri" w:cs="Calibri"/>
      <w:kern w:val="2"/>
      <w:sz w:val="21"/>
      <w:szCs w:val="21"/>
      <w:lang w:val="en-US" w:eastAsia="zh-CN" w:bidi="ar-SA"/>
    </w:rPr>
  </w:style>
  <w:style w:type="character" w:customStyle="1" w:styleId="20">
    <w:name w:val="font51"/>
    <w:basedOn w:val="9"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21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3868</Words>
  <Characters>22052</Characters>
  <Lines>183</Lines>
  <Paragraphs>51</Paragraphs>
  <TotalTime>11</TotalTime>
  <ScaleCrop>false</ScaleCrop>
  <LinksUpToDate>false</LinksUpToDate>
  <CharactersWithSpaces>25869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2022-11-18T11:13:00Z</dcterms:created>
  <dc:creator>shuibg</dc:creator>
  <cp:lastModifiedBy>郭斌</cp:lastModifiedBy>
  <cp:lastPrinted>2013-04-27T16:28:00Z</cp:lastPrinted>
  <dcterms:modified xsi:type="dcterms:W3CDTF">2022-12-16T00:52:10Z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7A80195078054AF284249699785CE0D5</vt:lpwstr>
  </property>
</Properties>
</file>